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B9" w:rsidRPr="005E01B9" w:rsidRDefault="005E01B9" w:rsidP="005E01B9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6C6C6C"/>
          <w:sz w:val="42"/>
          <w:szCs w:val="42"/>
          <w:lang w:eastAsia="ru-RU"/>
        </w:rPr>
      </w:pPr>
      <w:r w:rsidRPr="005E01B9">
        <w:rPr>
          <w:rFonts w:ascii="Helvetica" w:eastAsia="Times New Roman" w:hAnsi="Helvetica" w:cs="Times New Roman"/>
          <w:b/>
          <w:bCs/>
          <w:color w:val="6C6C6C"/>
          <w:sz w:val="42"/>
          <w:szCs w:val="42"/>
          <w:lang w:eastAsia="ru-RU"/>
        </w:rPr>
        <w:t>Специальное питание </w:t>
      </w:r>
    </w:p>
    <w:p w:rsidR="005E01B9" w:rsidRPr="005E01B9" w:rsidRDefault="005E01B9" w:rsidP="005E01B9">
      <w:pPr>
        <w:shd w:val="clear" w:color="auto" w:fill="FFFFFF"/>
        <w:spacing w:after="150" w:line="360" w:lineRule="atLeast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 </w:t>
      </w:r>
    </w:p>
    <w:p w:rsidR="005E01B9" w:rsidRPr="005E01B9" w:rsidRDefault="005E01B9" w:rsidP="005E01B9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noProof/>
          <w:color w:val="6C6C6C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s://airastana.com/portals/2/Experience/Special-Services/LP-SpecialServices/300x200_Special-M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rastana.com/portals/2/Experience/Special-Services/LP-SpecialServices/300x200_Special-Me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Специальное питание можно заказать на большинстве международных и некоторых внутренних рейсах авиакомпании «Эйр Астана».</w:t>
      </w:r>
    </w:p>
    <w:p w:rsidR="005E01B9" w:rsidRPr="005E01B9" w:rsidRDefault="005E01B9" w:rsidP="005E01B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При онлайновом бронировании билета вы можете заказать еду по своему вкусу через наш веб-сайт (</w:t>
      </w:r>
      <w:hyperlink r:id="rId6" w:tgtFrame="_blank" w:history="1">
        <w:r w:rsidRPr="005E01B9">
          <w:rPr>
            <w:rFonts w:ascii="Helvetica" w:eastAsia="Times New Roman" w:hAnsi="Helvetica" w:cs="Times New Roman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www.airastana.com</w:t>
        </w:r>
      </w:hyperlink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) во время выполнения этапа 2. Чтобы выбрать для себя пищу из предоставленного списка, выберите «Запросы на места и питание» в поле «Дополнительные возможности» и нажмите кнопку «Далее».</w:t>
      </w:r>
    </w:p>
    <w:p w:rsidR="005E01B9" w:rsidRPr="005E01B9" w:rsidRDefault="005E01B9" w:rsidP="005E01B9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Заказать еду по своему вкусу можно также при покупке билета через туристическое агентство или в билетной кассе.</w:t>
      </w:r>
    </w:p>
    <w:p w:rsidR="005E01B9" w:rsidRPr="005E01B9" w:rsidRDefault="005E01B9" w:rsidP="005E01B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Если во время бронирования или покупки билета вы забыли заказать себе особую пищу, то не позднее, чем за 24 часа до вылета можно позвонить по телефону </w:t>
      </w:r>
      <w:r w:rsidRPr="005E01B9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+7 (727) 244 44 77</w:t>
      </w: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 в наш контакт-центр, который работает круглосуточно и без выходных дней, или направить электронную почту на адрес </w:t>
      </w:r>
      <w:hyperlink r:id="rId7" w:history="1">
        <w:r w:rsidRPr="005E01B9">
          <w:rPr>
            <w:rFonts w:ascii="Helvetica" w:eastAsia="Times New Roman" w:hAnsi="Helvetica" w:cs="Times New Roman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call.centre@airastana.com</w:t>
        </w:r>
      </w:hyperlink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.</w:t>
      </w:r>
    </w:p>
    <w:p w:rsidR="005E01B9" w:rsidRPr="005E01B9" w:rsidRDefault="005E01B9" w:rsidP="005E01B9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Мы предлагаем следующие виды питания: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Блюда для </w:t>
      </w:r>
      <w:proofErr w:type="spellStart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веганов</w:t>
      </w:r>
      <w:proofErr w:type="spellEnd"/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Индийские блюда (невегетарианские)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Питание для детей до 2-х летнего возраста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Детское питание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Легкая пища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Блюда для диабетиков 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Фруктовая тарелка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Блюда, не содержащие клейковины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Кошерная пища* 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Низкокалорийная пища 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Блюда с низким содержанием жиров 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Блюда с низким содержанием соли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Блюда, не содержащие молочных продуктов 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Сырые овощи 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Мусульманское питание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lastRenderedPageBreak/>
        <w:t xml:space="preserve">Блюда для лакто- и </w:t>
      </w:r>
      <w:proofErr w:type="spellStart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ово</w:t>
      </w:r>
      <w:proofErr w:type="spellEnd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-вегетарианцев (содержат молоко и яйца)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Блюда азиатской/индийской кухни для вегетарианцев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proofErr w:type="spellStart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Джайнское</w:t>
      </w:r>
      <w:proofErr w:type="spellEnd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 вегетарианское блюдо</w:t>
      </w:r>
    </w:p>
    <w:p w:rsidR="005E01B9" w:rsidRPr="005E01B9" w:rsidRDefault="005E01B9" w:rsidP="005E01B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Восточное вегетарианское блюдо</w:t>
      </w:r>
    </w:p>
    <w:p w:rsidR="005E01B9" w:rsidRPr="005E01B9" w:rsidRDefault="005E01B9" w:rsidP="005E01B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Helvetica" w:eastAsia="Times New Roman" w:hAnsi="Helvetica" w:cs="Times New Roman"/>
          <w:color w:val="6C6C6C"/>
          <w:sz w:val="24"/>
          <w:szCs w:val="24"/>
          <w:bdr w:val="none" w:sz="0" w:space="0" w:color="auto" w:frame="1"/>
          <w:lang w:eastAsia="ru-RU"/>
        </w:rPr>
        <w:t xml:space="preserve">*Кошерная пища не предоставляется на рейсах, вылетающих из </w:t>
      </w:r>
      <w:proofErr w:type="gramStart"/>
      <w:r w:rsidRPr="005E01B9">
        <w:rPr>
          <w:rFonts w:ascii="Helvetica" w:eastAsia="Times New Roman" w:hAnsi="Helvetica" w:cs="Times New Roman"/>
          <w:color w:val="6C6C6C"/>
          <w:sz w:val="24"/>
          <w:szCs w:val="24"/>
          <w:bdr w:val="none" w:sz="0" w:space="0" w:color="auto" w:frame="1"/>
          <w:lang w:eastAsia="ru-RU"/>
        </w:rPr>
        <w:t>Казахстана.  </w:t>
      </w:r>
      <w:proofErr w:type="gramEnd"/>
      <w:r w:rsidRPr="005E01B9">
        <w:rPr>
          <w:rFonts w:ascii="Helvetica" w:eastAsia="Times New Roman" w:hAnsi="Helvetica" w:cs="Times New Roman"/>
          <w:color w:val="6C6C6C"/>
          <w:sz w:val="24"/>
          <w:szCs w:val="24"/>
          <w:bdr w:val="none" w:sz="0" w:space="0" w:color="auto" w:frame="1"/>
          <w:lang w:eastAsia="ru-RU"/>
        </w:rPr>
        <w:br/>
      </w:r>
    </w:p>
    <w:p w:rsidR="005E01B9" w:rsidRPr="005E01B9" w:rsidRDefault="005E01B9" w:rsidP="005E01B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5E01B9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Аллергия на орехи.</w:t>
      </w: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 В нашем бортовом питании могут содержаться </w:t>
      </w:r>
      <w:proofErr w:type="gramStart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арахис,  орехи</w:t>
      </w:r>
      <w:proofErr w:type="gramEnd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 или их производные – масла, соусы  и т. п.. Питание и отдельные ингредиенты могут выпускаться предприятиями, которые обрабатывают орехи и их производные. По этой причине мы не можем гарантировать их отсутствие в нашем питании. </w:t>
      </w:r>
      <w:r w:rsidRPr="005E01B9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В закусках, предоставляемых в бизнес-залах нашей </w:t>
      </w:r>
      <w:proofErr w:type="gramStart"/>
      <w:r w:rsidRPr="005E01B9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авиакомпании,  могут</w:t>
      </w:r>
      <w:proofErr w:type="gramEnd"/>
      <w:r w:rsidRPr="005E01B9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содержаться орехи.</w:t>
      </w:r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 Вы можете приносить на борт свою еду, </w:t>
      </w:r>
      <w:proofErr w:type="gramStart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разрешённую  к</w:t>
      </w:r>
      <w:proofErr w:type="gramEnd"/>
      <w:r w:rsidRPr="005E01B9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 перевозке согласно правилам авиационной безопасности.  </w:t>
      </w:r>
    </w:p>
    <w:p w:rsidR="00D20BEF" w:rsidRDefault="005E01B9">
      <w:bookmarkStart w:id="0" w:name="_GoBack"/>
      <w:bookmarkEnd w:id="0"/>
    </w:p>
    <w:sectPr w:rsidR="00D2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217B"/>
    <w:multiLevelType w:val="multilevel"/>
    <w:tmpl w:val="2D2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0C"/>
    <w:rsid w:val="003D4728"/>
    <w:rsid w:val="005E01B9"/>
    <w:rsid w:val="00D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EC6A-761B-4420-9BA6-12519E04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1B9"/>
    <w:rPr>
      <w:color w:val="0000FF"/>
      <w:u w:val="single"/>
    </w:rPr>
  </w:style>
  <w:style w:type="character" w:styleId="a5">
    <w:name w:val="Strong"/>
    <w:basedOn w:val="a0"/>
    <w:uiPriority w:val="22"/>
    <w:qFormat/>
    <w:rsid w:val="005E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.centre@airast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astan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Ganieva</dc:creator>
  <cp:keywords/>
  <dc:description/>
  <cp:lastModifiedBy>Anastasiya Ganieva</cp:lastModifiedBy>
  <cp:revision>2</cp:revision>
  <dcterms:created xsi:type="dcterms:W3CDTF">2019-04-22T12:48:00Z</dcterms:created>
  <dcterms:modified xsi:type="dcterms:W3CDTF">2019-04-22T12:48:00Z</dcterms:modified>
</cp:coreProperties>
</file>