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69" w:rsidRPr="00BC0269" w:rsidRDefault="00BC0269" w:rsidP="00BC0269">
      <w:pPr>
        <w:shd w:val="clear" w:color="auto" w:fill="FFFFFF"/>
        <w:spacing w:before="300" w:after="150" w:line="240" w:lineRule="auto"/>
        <w:jc w:val="both"/>
        <w:textAlignment w:val="baseline"/>
        <w:outlineLvl w:val="1"/>
        <w:rPr>
          <w:rFonts w:ascii="Helvetica" w:eastAsia="Times New Roman" w:hAnsi="Helvetica" w:cs="Helvetica"/>
          <w:b/>
          <w:bCs/>
          <w:color w:val="6C6C6C"/>
          <w:sz w:val="42"/>
          <w:szCs w:val="42"/>
          <w:lang w:eastAsia="ru-RU"/>
        </w:rPr>
      </w:pPr>
      <w:r w:rsidRPr="00BC0269">
        <w:rPr>
          <w:rFonts w:ascii="Helvetica" w:eastAsia="Times New Roman" w:hAnsi="Helvetica" w:cs="Helvetica"/>
          <w:b/>
          <w:bCs/>
          <w:color w:val="6C6C6C"/>
          <w:sz w:val="42"/>
          <w:szCs w:val="42"/>
          <w:lang w:eastAsia="ru-RU"/>
        </w:rPr>
        <w:t>Перевозка специального оборудования </w:t>
      </w:r>
    </w:p>
    <w:p w:rsidR="00BC0269" w:rsidRDefault="00BC0269">
      <w:r w:rsidRPr="00BC0269">
        <w:drawing>
          <wp:inline distT="0" distB="0" distL="0" distR="0" wp14:anchorId="5DCDF4D0" wp14:editId="038459AE">
            <wp:extent cx="2791215" cy="1819529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121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Если Вы являетесь членом спортивной или музыкальной организации, выезжающей по работе или просто хотите активно отдохнуть, мы знаем, что успех вашей поездки будет зависеть так же и от транспортировки вашего спортивного снаряжения или специального оборудования. Выбирая для путешествия авиакомпанию «Эйр Астана», Вы можете положиться на нас – мы позаботимся о безопасности и своевременной доставке Вашего багажа.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 </w:t>
      </w:r>
    </w:p>
    <w:p w:rsidR="00BC0269" w:rsidRDefault="00BC0269" w:rsidP="00BC0269">
      <w:pPr>
        <w:pStyle w:val="3"/>
        <w:shd w:val="clear" w:color="auto" w:fill="FFFFFF"/>
        <w:spacing w:before="300" w:after="150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Спортивный инвентарь 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Для того, чтобы мы могли тщательно подготовиться, перевозка некоторых наименований спортивного снаряжения и специального оборудования требует предварительного согласования и бронирования.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Мы рекомендуем Вам позаботиться о надежной упаковке Вашего спортивного снаряжения или специального оборудования, особенно тех предметов, которые перевозятся в грузовом отсеке воздушного судна, как зарегистрированный багаж. При наличии специального чехла или футляра, следует воспользоваться им в качестве упаковки.</w:t>
      </w:r>
    </w:p>
    <w:p w:rsidR="00BC0269" w:rsidRDefault="00BC0269" w:rsidP="00BC026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Style w:val="a4"/>
          <w:rFonts w:ascii="inherit" w:hAnsi="inherit" w:cs="Helvetica"/>
          <w:color w:val="363636"/>
          <w:bdr w:val="none" w:sz="0" w:space="0" w:color="auto" w:frame="1"/>
        </w:rPr>
        <w:t>Предварительное согласование и дополнительная оплата не требуются для перевозки: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Лыжное снаряжение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Сноубордическое снаряжение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Снаряжение для тенниса или сквоша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Снаряжение для бадминтона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Снаряжение для рыбной ловли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Водные лыжи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Снаряжение для верховой езды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Коньки для катания на льду, роликовые коньки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Снаряжение для стрельбы из лука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Весла для разных видов гребли</w:t>
      </w:r>
    </w:p>
    <w:p w:rsidR="00BC0269" w:rsidRDefault="00BC0269" w:rsidP="00BC0269">
      <w:pPr>
        <w:numPr>
          <w:ilvl w:val="0"/>
          <w:numId w:val="1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Хоккейное снаряжение для игры на льду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lastRenderedPageBreak/>
        <w:t>Вы можете перевезти указанное выше спортивное снаряжение без дополнительной оплаты, при условии, если оно входит в норму бесплатного провоза багажа по тарифу Вашего билета. Это правило не применяется для тарифа «Базовый», для которого оплата за перевозку спортивного инвентаря производится как за дополнительное место багажа, с учетом ограничений по весу.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В том случае, если норма бесплатного провоза багажа превышена по количеству или весу – Вы можете воспользоваться услугой MyBaggage для оплаты за сверхнормативный багаж. Пожалуйста, примите во внимание, что вес одного места багажа не должен превышать 32 кг.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Следующее снаряжение разрешено к перевозке на одного пассажира и расценивается как 1 место багажа:</w:t>
      </w:r>
    </w:p>
    <w:p w:rsidR="00BC0269" w:rsidRDefault="00BC0269" w:rsidP="00BC0269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</w:p>
    <w:p w:rsidR="00BC0269" w:rsidRDefault="00BC0269" w:rsidP="00BC0269">
      <w:r w:rsidRPr="00BC0269">
        <w:drawing>
          <wp:inline distT="0" distB="0" distL="0" distR="0" wp14:anchorId="42580028" wp14:editId="452E8286">
            <wp:extent cx="5940425" cy="44196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69" w:rsidRDefault="00BC0269" w:rsidP="00BC0269">
      <w:pPr>
        <w:shd w:val="clear" w:color="auto" w:fill="FFFFFF"/>
        <w:spacing w:after="0" w:line="360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</w:pPr>
    </w:p>
    <w:p w:rsidR="00BC0269" w:rsidRPr="00BC0269" w:rsidRDefault="00BC0269" w:rsidP="00BC026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Для перевозки перечисленного ниже спортивного инвентаря требуются предварительное согласование и дополнительная оплата.</w:t>
      </w:r>
    </w:p>
    <w:p w:rsidR="00BC0269" w:rsidRPr="00BC0269" w:rsidRDefault="00BC0269" w:rsidP="00BC026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 xml:space="preserve">Для того, чтобы мы успели как можно лучше подготовиться к перевозке, запрос на согласование необходимо направить как можно раньше, минимум за 24 часа до </w:t>
      </w: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lastRenderedPageBreak/>
        <w:t>вылета Вашего рейса, в Ваше тур. агентство или по адресу </w:t>
      </w:r>
      <w:hyperlink r:id="rId7" w:history="1">
        <w:r w:rsidRPr="00BC0269">
          <w:rPr>
            <w:rFonts w:ascii="Helvetica" w:eastAsia="Times New Roman" w:hAnsi="Helvetica" w:cs="Helvetica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special.services@airastana.com</w:t>
        </w:r>
      </w:hyperlink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.</w:t>
      </w:r>
    </w:p>
    <w:p w:rsidR="00BC0269" w:rsidRPr="00BC0269" w:rsidRDefault="00BC0269" w:rsidP="00BC0269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Доски для сёрфинга и кайтборды</w:t>
      </w:r>
    </w:p>
    <w:p w:rsidR="00BC0269" w:rsidRPr="00BC0269" w:rsidRDefault="00BC0269" w:rsidP="00BC0269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Каноэ</w:t>
      </w:r>
    </w:p>
    <w:p w:rsidR="00BC0269" w:rsidRPr="00BC0269" w:rsidRDefault="00BC0269" w:rsidP="00BC0269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Велосипеды</w:t>
      </w:r>
    </w:p>
    <w:p w:rsidR="00BC0269" w:rsidRPr="00BC0269" w:rsidRDefault="00BC0269" w:rsidP="00BC0269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Снаряжение для игры в гольф</w:t>
      </w:r>
    </w:p>
    <w:p w:rsidR="00BC0269" w:rsidRPr="00BC0269" w:rsidRDefault="00BC0269" w:rsidP="00BC0269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Водолазное оборудование</w:t>
      </w:r>
    </w:p>
    <w:p w:rsidR="00BC0269" w:rsidRPr="00BC0269" w:rsidRDefault="00BC0269" w:rsidP="00BC0269">
      <w:pPr>
        <w:numPr>
          <w:ilvl w:val="0"/>
          <w:numId w:val="2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Шесты для прыжков в высоту</w:t>
      </w:r>
    </w:p>
    <w:p w:rsidR="00BC0269" w:rsidRDefault="00BC0269" w:rsidP="00BC0269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 тарифами и условиями перевозки Вы можете ознакомиться ниже:</w:t>
      </w:r>
    </w:p>
    <w:p w:rsidR="00BC0269" w:rsidRPr="00BC0269" w:rsidRDefault="00BC0269" w:rsidP="00BC0269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</w:p>
    <w:p w:rsidR="00BC0269" w:rsidRDefault="00BC0269" w:rsidP="00BC0269">
      <w:r w:rsidRPr="00BC0269">
        <w:drawing>
          <wp:inline distT="0" distB="0" distL="0" distR="0" wp14:anchorId="03F581C8" wp14:editId="305E36F2">
            <wp:extent cx="5940425" cy="47453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A3D" w:rsidRDefault="00BC0269" w:rsidP="00BC0269">
      <w:r w:rsidRPr="00BC0269">
        <w:lastRenderedPageBreak/>
        <w:drawing>
          <wp:inline distT="0" distB="0" distL="0" distR="0" wp14:anchorId="135E6157" wp14:editId="7407D162">
            <wp:extent cx="5940425" cy="43287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69" w:rsidRDefault="00BC0269" w:rsidP="00BC0269"/>
    <w:p w:rsidR="00BC0269" w:rsidRPr="00BC0269" w:rsidRDefault="00BC0269" w:rsidP="00BC0269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Оружие и боеприпасы к нему</w:t>
      </w:r>
    </w:p>
    <w:p w:rsidR="00BC0269" w:rsidRPr="00BC0269" w:rsidRDefault="00BC0269" w:rsidP="00BC0269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Для перевозки оружия и боеприпасов к нему требуются предварительное согласование и дополнительная оплата.</w:t>
      </w: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br/>
      </w: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br/>
        <w:t>Если Вы хотите перевезти оружие, необходимо получить разрешение. Для этого следует не позднее, чем за 72 часа до вылета, отправить запрос напрямую в отдел специального обслуживания авиакомпании «Эйр Астана» на адрес </w:t>
      </w:r>
      <w:hyperlink r:id="rId10" w:history="1">
        <w:r w:rsidRPr="00BC0269">
          <w:rPr>
            <w:rFonts w:ascii="Helvetica" w:eastAsia="Times New Roman" w:hAnsi="Helvetica" w:cs="Helvetica"/>
            <w:color w:val="00529F"/>
            <w:sz w:val="24"/>
            <w:szCs w:val="24"/>
            <w:u w:val="single"/>
            <w:bdr w:val="none" w:sz="0" w:space="0" w:color="auto" w:frame="1"/>
            <w:lang w:eastAsia="ru-RU"/>
          </w:rPr>
          <w:t>special.services@airastana.com</w:t>
        </w:r>
      </w:hyperlink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, либо сделать запрос через агентство по продаже авиабилетов*.</w:t>
      </w:r>
    </w:p>
    <w:p w:rsidR="00BC0269" w:rsidRPr="00BC0269" w:rsidRDefault="00BC0269" w:rsidP="00BC0269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В запросе на перевозку оружия необходимо указать:</w:t>
      </w:r>
    </w:p>
    <w:p w:rsidR="00BC0269" w:rsidRPr="00BC0269" w:rsidRDefault="00BC0269" w:rsidP="00BC0269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описание и количество оружия;</w:t>
      </w:r>
    </w:p>
    <w:p w:rsidR="00BC0269" w:rsidRPr="00BC0269" w:rsidRDefault="00BC0269" w:rsidP="00BC0269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модель, серийный и табельный номер оружия;</w:t>
      </w:r>
    </w:p>
    <w:p w:rsidR="00BC0269" w:rsidRPr="00BC0269" w:rsidRDefault="00BC0269" w:rsidP="00BC0269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цель использования;</w:t>
      </w:r>
    </w:p>
    <w:p w:rsidR="00BC0269" w:rsidRPr="00BC0269" w:rsidRDefault="00BC0269" w:rsidP="00BC0269">
      <w:pPr>
        <w:numPr>
          <w:ilvl w:val="0"/>
          <w:numId w:val="3"/>
        </w:numPr>
        <w:shd w:val="clear" w:color="auto" w:fill="FFFFFF"/>
        <w:spacing w:after="45" w:line="240" w:lineRule="auto"/>
        <w:ind w:left="270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описание и количество патронов.</w:t>
      </w:r>
    </w:p>
    <w:p w:rsidR="00BC0269" w:rsidRPr="00BC0269" w:rsidRDefault="00BC0269" w:rsidP="00BC0269">
      <w:pPr>
        <w:shd w:val="clear" w:color="auto" w:fill="FFFFFF"/>
        <w:spacing w:after="150" w:line="360" w:lineRule="atLeast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BC0269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 тарифами и условиями перевозки Вы можете ознакомиться ниже:</w:t>
      </w:r>
    </w:p>
    <w:p w:rsidR="00780CD4" w:rsidRDefault="00780CD4" w:rsidP="00BC0269">
      <w:r w:rsidRPr="00780CD4">
        <w:lastRenderedPageBreak/>
        <w:drawing>
          <wp:inline distT="0" distB="0" distL="0" distR="0" wp14:anchorId="7EF22C46" wp14:editId="676F8704">
            <wp:extent cx="5940425" cy="21596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D4" w:rsidRDefault="00780CD4" w:rsidP="00780CD4"/>
    <w:p w:rsidR="00780CD4" w:rsidRPr="00780CD4" w:rsidRDefault="00780CD4" w:rsidP="00780CD4">
      <w:pPr>
        <w:shd w:val="clear" w:color="auto" w:fill="FFFFFF"/>
        <w:spacing w:after="150" w:line="360" w:lineRule="atLeast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*каждая дополнительная единица оружия подлежит дополнительной оплате по указанному тарифу за перевозку оружия и боеприпасов</w:t>
      </w:r>
    </w:p>
    <w:p w:rsidR="00780CD4" w:rsidRPr="00780CD4" w:rsidRDefault="00780CD4" w:rsidP="0078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b/>
          <w:bCs/>
          <w:color w:val="36363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Условия перевозки:</w:t>
      </w:r>
    </w:p>
    <w:p w:rsidR="00780CD4" w:rsidRPr="00780CD4" w:rsidRDefault="00780CD4" w:rsidP="00780CD4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Разрешено перевозить только в зарегистрированном багаже: спортивное и охотничье оружие, пистолеты и нарезное оружие, а также надежно упакованные боеприпасы (патроны для оружия) подкласса опасности 1.4S (номера по списку ООН 0012 и 0014).</w:t>
      </w:r>
    </w:p>
    <w:p w:rsidR="00780CD4" w:rsidRPr="00780CD4" w:rsidRDefault="00780CD4" w:rsidP="00780CD4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Согласно Правилам перевозки опасных предметов и веществ IATA оружие и боеприпасы должны находиться в разных местах багажа. При необходимости требуется использовать специальный ящик для разделения.</w:t>
      </w:r>
    </w:p>
    <w:p w:rsidR="00780CD4" w:rsidRPr="00780CD4" w:rsidRDefault="00780CD4" w:rsidP="00780CD4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Оружие должно быть незаряженным. Боеприпасы должны быть предназначены только для личного использования, спортивных и (или) охотничьих целей.</w:t>
      </w:r>
    </w:p>
    <w:p w:rsidR="00780CD4" w:rsidRPr="00780CD4" w:rsidRDefault="00780CD4" w:rsidP="00780CD4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Каждому пассажиру разрешено провозить не более 5 кг общего веса с упаковкой боеприпасов (требуется взвешивание) для использования в личных целях. Нормы провоза для нескольких лиц нельзя объединять в одно или несколько мест багажа.</w:t>
      </w:r>
    </w:p>
    <w:p w:rsidR="00780CD4" w:rsidRPr="00780CD4" w:rsidRDefault="00780CD4" w:rsidP="00780CD4">
      <w:pPr>
        <w:shd w:val="clear" w:color="auto" w:fill="FFFFFF"/>
        <w:spacing w:after="15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Боеприпасы должны быть надежно упакованы, то есть должны находиться в стандартной торговой упаковке. Для своевременного прохождения всех формальностей в аэропорту, пассажирам следует подойти на регистрацию заранее, не позднее 30 минут до окончания регистрации.</w:t>
      </w:r>
    </w:p>
    <w:p w:rsidR="00780CD4" w:rsidRPr="00780CD4" w:rsidRDefault="00780CD4" w:rsidP="00780CD4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</w:pPr>
      <w:r w:rsidRPr="00780CD4">
        <w:rPr>
          <w:rFonts w:ascii="inherit" w:eastAsia="Times New Roman" w:hAnsi="inherit" w:cs="Helvetica"/>
          <w:b/>
          <w:bCs/>
          <w:color w:val="363636"/>
          <w:sz w:val="24"/>
          <w:szCs w:val="24"/>
          <w:bdr w:val="none" w:sz="0" w:space="0" w:color="auto" w:frame="1"/>
          <w:lang w:eastAsia="ru-RU"/>
        </w:rPr>
        <w:t>Запрещено</w:t>
      </w:r>
      <w:r w:rsidRPr="00780CD4">
        <w:rPr>
          <w:rFonts w:ascii="Helvetica" w:eastAsia="Times New Roman" w:hAnsi="Helvetica" w:cs="Helvetica"/>
          <w:color w:val="6C6C6C"/>
          <w:sz w:val="24"/>
          <w:szCs w:val="24"/>
          <w:lang w:eastAsia="ru-RU"/>
        </w:rPr>
        <w:t> провозить боеприпасы со взрывчатыми или зажигательными снарядами.</w:t>
      </w:r>
    </w:p>
    <w:p w:rsidR="00BC0269" w:rsidRDefault="00BC0269" w:rsidP="00780CD4"/>
    <w:p w:rsidR="00780CD4" w:rsidRDefault="00780CD4" w:rsidP="00780CD4">
      <w:r w:rsidRPr="00780CD4">
        <w:lastRenderedPageBreak/>
        <w:drawing>
          <wp:inline distT="0" distB="0" distL="0" distR="0" wp14:anchorId="653BF4A7" wp14:editId="6C4FD958">
            <wp:extent cx="5940425" cy="16592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CD4" w:rsidRDefault="00780CD4" w:rsidP="00780CD4"/>
    <w:p w:rsidR="00780CD4" w:rsidRDefault="00780CD4" w:rsidP="00780CD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*Запрос на перевозку оружия в Южную Корею или ОАЭ необходимо отправлять только напрямую в отдел специального обслуживания «Эйр Астана»: </w:t>
      </w:r>
      <w:hyperlink r:id="rId13" w:history="1">
        <w:r>
          <w:rPr>
            <w:rStyle w:val="a5"/>
            <w:rFonts w:ascii="Helvetica" w:eastAsiaTheme="majorEastAsia" w:hAnsi="Helvetica" w:cs="Helvetica"/>
            <w:color w:val="00529F"/>
            <w:bdr w:val="none" w:sz="0" w:space="0" w:color="auto" w:frame="1"/>
          </w:rPr>
          <w:t>special.services@airastana.com</w:t>
        </w:r>
      </w:hyperlink>
      <w:r>
        <w:rPr>
          <w:rFonts w:ascii="Helvetica" w:hAnsi="Helvetica" w:cs="Helvetica"/>
          <w:color w:val="6C6C6C"/>
        </w:rPr>
        <w:t>.</w:t>
      </w:r>
    </w:p>
    <w:p w:rsidR="00780CD4" w:rsidRDefault="00780CD4" w:rsidP="00780CD4">
      <w:pPr>
        <w:pStyle w:val="3"/>
        <w:shd w:val="clear" w:color="auto" w:fill="FFFFFF"/>
        <w:spacing w:before="300" w:after="150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Музыкальные инструменты и хрупкие предметы</w:t>
      </w:r>
    </w:p>
    <w:p w:rsidR="00780CD4" w:rsidRDefault="00780CD4" w:rsidP="00780CD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Если Вы планируете везти с собой музыкальный инструмент, например виолончель или контрабас, или другие хрупкие предметы, то вам следует оплатить дополнительное пассажирское место в салоне. Ваш агент или местный офис авиакомпания «Эйр Астана» окажут Вам содействие в покупке билета для вашего инструмента. Вес инструмента не должен превышать 75 кг, а размеры быть не более 120 x 50 x 30 см.</w:t>
      </w:r>
    </w:p>
    <w:p w:rsidR="00780CD4" w:rsidRDefault="00780CD4" w:rsidP="00780CD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Гитары, саксофоны и другие музыкальные инструменты аналогичных размеров можно перевозить как ручную кладь.</w:t>
      </w:r>
    </w:p>
    <w:p w:rsidR="00780CD4" w:rsidRDefault="00780CD4" w:rsidP="00780CD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Для получения дополнительной информации о транспортировке музыкальных инструментов в пассажирском салоне, а также для предоставления ваших запросов свяжитесь с отделом специального обсл</w:t>
      </w:r>
      <w:bookmarkStart w:id="0" w:name="_GoBack"/>
      <w:bookmarkEnd w:id="0"/>
      <w:r>
        <w:rPr>
          <w:rFonts w:ascii="Helvetica" w:hAnsi="Helvetica" w:cs="Helvetica"/>
          <w:color w:val="6C6C6C"/>
        </w:rPr>
        <w:t>уживания  по адресу </w:t>
      </w:r>
      <w:hyperlink r:id="rId14" w:history="1">
        <w:r>
          <w:rPr>
            <w:rStyle w:val="a5"/>
            <w:rFonts w:ascii="Helvetica" w:eastAsiaTheme="majorEastAsia" w:hAnsi="Helvetica" w:cs="Helvetica"/>
            <w:color w:val="00529F"/>
            <w:bdr w:val="none" w:sz="0" w:space="0" w:color="auto" w:frame="1"/>
          </w:rPr>
          <w:t>special.services@airastana.com</w:t>
        </w:r>
      </w:hyperlink>
      <w:r>
        <w:rPr>
          <w:rFonts w:ascii="Helvetica" w:hAnsi="Helvetica" w:cs="Helvetica"/>
          <w:color w:val="6C6C6C"/>
        </w:rPr>
        <w:t>.</w:t>
      </w:r>
    </w:p>
    <w:p w:rsidR="00780CD4" w:rsidRDefault="00780CD4" w:rsidP="00780CD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Не допускается перевозка в пассажирском салоне телевизоров и другого бытового электротехнического оборудования. Пожалуйста, свяжитесь с коммерческим отделом по грузовым перевозкам авиакомпании «Эйр Астана» по адресу </w:t>
      </w:r>
      <w:hyperlink r:id="rId15" w:history="1">
        <w:r>
          <w:rPr>
            <w:rStyle w:val="a5"/>
            <w:rFonts w:ascii="Helvetica" w:eastAsiaTheme="majorEastAsia" w:hAnsi="Helvetica" w:cs="Helvetica"/>
            <w:color w:val="00529F"/>
            <w:bdr w:val="none" w:sz="0" w:space="0" w:color="auto" w:frame="1"/>
          </w:rPr>
          <w:t>cargo@airastana.com</w:t>
        </w:r>
      </w:hyperlink>
      <w:r>
        <w:rPr>
          <w:rFonts w:ascii="Helvetica" w:hAnsi="Helvetica" w:cs="Helvetica"/>
          <w:color w:val="6C6C6C"/>
        </w:rPr>
        <w:t>.</w:t>
      </w:r>
    </w:p>
    <w:p w:rsidR="00780CD4" w:rsidRDefault="00780CD4" w:rsidP="00780CD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Helvetica" w:hAnsi="Helvetica" w:cs="Helvetica"/>
          <w:color w:val="6C6C6C"/>
        </w:rPr>
      </w:pPr>
      <w:r>
        <w:rPr>
          <w:rFonts w:ascii="Helvetica" w:hAnsi="Helvetica" w:cs="Helvetica"/>
          <w:color w:val="6C6C6C"/>
        </w:rPr>
        <w:t>Если вес музыкального инструмента превышает лимит бесплатного провоза багажа (23 кг для эконом-класса и 32 кг для бизнес-класса), то применяется тариф за перевес одного места багажа (MyBaggage).</w:t>
      </w:r>
    </w:p>
    <w:p w:rsidR="00780CD4" w:rsidRPr="00780CD4" w:rsidRDefault="00780CD4" w:rsidP="00780CD4"/>
    <w:sectPr w:rsidR="00780CD4" w:rsidRPr="0078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C7180"/>
    <w:multiLevelType w:val="multilevel"/>
    <w:tmpl w:val="2DE8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8366EC"/>
    <w:multiLevelType w:val="multilevel"/>
    <w:tmpl w:val="5F3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017A0"/>
    <w:multiLevelType w:val="multilevel"/>
    <w:tmpl w:val="370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B1"/>
    <w:rsid w:val="00780CD4"/>
    <w:rsid w:val="00A35701"/>
    <w:rsid w:val="00BC0269"/>
    <w:rsid w:val="00E06DE7"/>
    <w:rsid w:val="00EB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5E35C-5D55-4421-AA4D-BDA8DA47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2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02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269"/>
    <w:rPr>
      <w:b/>
      <w:bCs/>
    </w:rPr>
  </w:style>
  <w:style w:type="character" w:styleId="a5">
    <w:name w:val="Hyperlink"/>
    <w:basedOn w:val="a0"/>
    <w:uiPriority w:val="99"/>
    <w:semiHidden/>
    <w:unhideWhenUsed/>
    <w:rsid w:val="00BC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special.services@airasta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.services@airastana.com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mailto:cargo@airastana.com" TargetMode="External"/><Relationship Id="rId10" Type="http://schemas.openxmlformats.org/officeDocument/2006/relationships/hyperlink" Target="mailto:special.services@airastan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special.services@airastan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Nazarenko</dc:creator>
  <cp:keywords/>
  <dc:description/>
  <cp:lastModifiedBy>Tatyana Nazarenko</cp:lastModifiedBy>
  <cp:revision>2</cp:revision>
  <dcterms:created xsi:type="dcterms:W3CDTF">2020-06-18T08:10:00Z</dcterms:created>
  <dcterms:modified xsi:type="dcterms:W3CDTF">2020-06-18T08:25:00Z</dcterms:modified>
</cp:coreProperties>
</file>