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08" w:rsidRPr="003C7108" w:rsidRDefault="003C7108" w:rsidP="000574AB">
      <w:pPr>
        <w:spacing w:after="0" w:line="240" w:lineRule="auto"/>
        <w:ind w:firstLine="283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75A58"/>
          <w:kern w:val="36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b/>
          <w:bCs/>
          <w:color w:val="275A58"/>
          <w:kern w:val="36"/>
          <w:sz w:val="18"/>
          <w:szCs w:val="18"/>
          <w:lang w:eastAsia="ru-RU"/>
        </w:rPr>
        <w:t>Базовая программа санаторно-курортного лечения</w:t>
      </w:r>
    </w:p>
    <w:p w:rsidR="003C7108" w:rsidRPr="003C7108" w:rsidRDefault="003C7108" w:rsidP="000574AB">
      <w:pPr>
        <w:spacing w:after="0" w:line="240" w:lineRule="auto"/>
        <w:ind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покупке путевки продолжительностью от 14 дней объем лечения определяется «Перечнем процедур, входящих в санаторно-курортную путевку по базовой программе лечения».</w:t>
      </w:r>
    </w:p>
    <w:p w:rsidR="003C7108" w:rsidRPr="003C7108" w:rsidRDefault="003C7108" w:rsidP="000574AB">
      <w:pPr>
        <w:spacing w:after="0" w:line="240" w:lineRule="auto"/>
        <w:ind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74A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​</w:t>
      </w: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рамках базовой программы осуществляется лечение по следующим направлениям: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лечение заболеваний опорно-двигательного аппарата;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лечение заболеваний костно-мышечной системы и соединительной ткани;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лечение заболеваний нервной системы;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лечение </w:t>
      </w:r>
      <w:proofErr w:type="gramStart"/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сердечно-сосудистых</w:t>
      </w:r>
      <w:proofErr w:type="gramEnd"/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патологий;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лечение заболеваний мочеполовой системы;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лечение заболеваний органов пищеварения;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лечение эндокринологических патологий;</w:t>
      </w:r>
    </w:p>
    <w:p w:rsidR="003C7108" w:rsidRPr="003C7108" w:rsidRDefault="003C7108" w:rsidP="000574AB">
      <w:pPr>
        <w:numPr>
          <w:ilvl w:val="0"/>
          <w:numId w:val="1"/>
        </w:numPr>
        <w:spacing w:after="0" w:line="240" w:lineRule="auto"/>
        <w:ind w:left="0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710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лечение заболеваний органов дыхания. </w:t>
      </w:r>
    </w:p>
    <w:p w:rsidR="003C7108" w:rsidRPr="000574AB" w:rsidRDefault="003C7108" w:rsidP="003C7108">
      <w:pPr>
        <w:pStyle w:val="4"/>
        <w:spacing w:before="0"/>
        <w:jc w:val="center"/>
        <w:textAlignment w:val="baseline"/>
        <w:rPr>
          <w:sz w:val="18"/>
          <w:szCs w:val="18"/>
        </w:rPr>
      </w:pPr>
      <w:r w:rsidRPr="000574AB">
        <w:rPr>
          <w:rFonts w:ascii="orig_gothampromedium" w:hAnsi="orig_gothampromedium"/>
          <w:b w:val="0"/>
          <w:bCs w:val="0"/>
          <w:color w:val="000000"/>
          <w:sz w:val="18"/>
          <w:szCs w:val="18"/>
          <w:bdr w:val="none" w:sz="0" w:space="0" w:color="auto" w:frame="1"/>
        </w:rPr>
        <w:t>Перечень процедур, входящих в санаторно-курортную путевку</w:t>
      </w:r>
    </w:p>
    <w:p w:rsidR="003C7108" w:rsidRPr="000574AB" w:rsidRDefault="003C7108" w:rsidP="003C7108">
      <w:pPr>
        <w:pStyle w:val="4"/>
        <w:spacing w:before="0"/>
        <w:jc w:val="center"/>
        <w:textAlignment w:val="baseline"/>
        <w:rPr>
          <w:sz w:val="18"/>
          <w:szCs w:val="18"/>
        </w:rPr>
      </w:pPr>
      <w:r w:rsidRPr="000574AB">
        <w:rPr>
          <w:rFonts w:ascii="orig_gothampromedium" w:hAnsi="orig_gothampromedium"/>
          <w:b w:val="0"/>
          <w:bCs w:val="0"/>
          <w:color w:val="000000"/>
          <w:sz w:val="18"/>
          <w:szCs w:val="18"/>
          <w:bdr w:val="none" w:sz="0" w:space="0" w:color="auto" w:frame="1"/>
        </w:rPr>
        <w:t>по базовой программе лечения</w:t>
      </w:r>
    </w:p>
    <w:tbl>
      <w:tblPr>
        <w:tblW w:w="10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870"/>
        <w:gridCol w:w="1870"/>
        <w:gridCol w:w="1871"/>
      </w:tblGrid>
      <w:tr w:rsidR="000574AB" w:rsidRPr="000574AB" w:rsidTr="000574AB">
        <w:trPr>
          <w:trHeight w:val="170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процедур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Продолжительность сан</w:t>
            </w:r>
            <w:proofErr w:type="gramStart"/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.-</w:t>
            </w:r>
            <w:proofErr w:type="gramEnd"/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кур. лечения</w:t>
            </w:r>
          </w:p>
        </w:tc>
      </w:tr>
      <w:tr w:rsidR="000574AB" w:rsidRPr="000574AB" w:rsidTr="000574AB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21 день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18 дней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14 дней</w:t>
            </w:r>
          </w:p>
        </w:tc>
      </w:tr>
      <w:tr w:rsidR="000574AB" w:rsidRPr="000574AB" w:rsidTr="000574AB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процедур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процедур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процедур</w:t>
            </w:r>
          </w:p>
        </w:tc>
      </w:tr>
      <w:tr w:rsidR="000574AB" w:rsidRPr="000574AB" w:rsidTr="000574AB">
        <w:trPr>
          <w:trHeight w:val="170"/>
        </w:trPr>
        <w:tc>
          <w:tcPr>
            <w:tcW w:w="10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Консультации специалистов: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Первичный прием терапевта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574AB" w:rsidRPr="000574AB" w:rsidTr="000574AB">
        <w:trPr>
          <w:trHeight w:val="11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Динамическое наблюдение терапевта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574AB" w:rsidRPr="000574AB" w:rsidTr="000574AB">
        <w:trPr>
          <w:trHeight w:val="291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Консультация врачей специалистов (по  показаниям):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0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574AB" w:rsidRPr="000574AB" w:rsidTr="000574AB">
        <w:trPr>
          <w:trHeight w:val="34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Лор, физиотерапевт, невролог, окулист, дерматолог, эндокринолог, гинеколог, проктолог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</w:tr>
      <w:tr w:rsidR="000574AB" w:rsidRPr="000574AB" w:rsidTr="000574AB">
        <w:trPr>
          <w:trHeight w:val="170"/>
        </w:trPr>
        <w:tc>
          <w:tcPr>
            <w:tcW w:w="10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Диагностические процедуры: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анализ крови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анализ мочи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574AB" w:rsidRPr="000574AB" w:rsidTr="000574AB">
        <w:trPr>
          <w:trHeight w:val="11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Электрокардиография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574AB" w:rsidRPr="000574AB" w:rsidTr="000574AB">
        <w:trPr>
          <w:trHeight w:val="170"/>
        </w:trPr>
        <w:tc>
          <w:tcPr>
            <w:tcW w:w="10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Оздоровительные  процедуры: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</w:tr>
      <w:tr w:rsidR="000574AB" w:rsidRPr="000574AB" w:rsidTr="000574AB">
        <w:trPr>
          <w:trHeight w:val="170"/>
        </w:trPr>
        <w:tc>
          <w:tcPr>
            <w:tcW w:w="10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Лечебные процедуры:</w:t>
            </w:r>
          </w:p>
        </w:tc>
      </w:tr>
      <w:tr w:rsidR="000574AB" w:rsidRPr="000574AB" w:rsidTr="000574AB">
        <w:trPr>
          <w:trHeight w:val="116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Питьевое лечение минеральной водой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 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  </w:t>
            </w:r>
          </w:p>
        </w:tc>
      </w:tr>
      <w:tr w:rsidR="000574AB" w:rsidRPr="000574AB" w:rsidTr="000574AB">
        <w:trPr>
          <w:trHeight w:val="23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Лечебная физкультура в зале (</w:t>
            </w:r>
            <w:proofErr w:type="gram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групповые</w:t>
            </w:r>
            <w:proofErr w:type="gram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заниятия</w:t>
            </w:r>
            <w:proofErr w:type="spell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574AB" w:rsidRPr="000574AB" w:rsidTr="000574AB">
        <w:trPr>
          <w:trHeight w:val="23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Лечебная физкультура в плавательном бассейне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574AB" w:rsidRPr="000574AB" w:rsidTr="000574AB">
        <w:trPr>
          <w:trHeight w:val="58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Ванны: 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углекислосероводородные</w:t>
            </w:r>
            <w:proofErr w:type="spell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йодобромные</w:t>
            </w:r>
            <w:proofErr w:type="spell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хвойно-жемчужные, лавандовые, 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бишофитные</w:t>
            </w:r>
            <w:proofErr w:type="spell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или сухие углекислые,</w:t>
            </w: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радоновые (по показаниям)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574AB" w:rsidRPr="000574AB" w:rsidTr="000574AB">
        <w:trPr>
          <w:trHeight w:val="40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Водолечение: световая ванна, веерный душ, душ Шарко, душ циркулярный (один вид душа)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574AB" w:rsidRPr="000574AB" w:rsidTr="000574AB">
        <w:trPr>
          <w:trHeight w:val="29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Грязелечение: местные грязевые аппликации (2 зоны) или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574AB" w:rsidRPr="000574AB" w:rsidTr="000574AB">
        <w:trPr>
          <w:trHeight w:val="23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грязь (по показаниям)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574AB" w:rsidRPr="000574AB" w:rsidTr="000574AB">
        <w:trPr>
          <w:trHeight w:val="419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Классический ручной массаж (1.5 ед.) или подводный душ-массаж или серный душ-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массса</w:t>
            </w:r>
            <w:proofErr w:type="gram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spell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 Виши)(1.5 ед.-15 мин.)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574AB" w:rsidRPr="000574AB" w:rsidTr="000574AB">
        <w:trPr>
          <w:trHeight w:val="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Аппаратная физиотерапия (1вид)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574AB" w:rsidRPr="000574AB" w:rsidTr="000574AB">
        <w:trPr>
          <w:trHeight w:val="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Фитотерапия (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574AB" w:rsidRPr="000574AB" w:rsidTr="000574AB">
        <w:trPr>
          <w:trHeight w:val="23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Орошение лица 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углекислосероводородной</w:t>
            </w:r>
            <w:proofErr w:type="spellEnd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водой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</w:tr>
      <w:tr w:rsidR="000574AB" w:rsidRPr="000574AB" w:rsidTr="000574AB">
        <w:trPr>
          <w:trHeight w:val="23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Ингаляции: минеральные и/или </w:t>
            </w:r>
            <w:proofErr w:type="spellStart"/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маслянные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</w:tr>
      <w:tr w:rsidR="000574AB" w:rsidRPr="000574AB" w:rsidTr="000574AB">
        <w:trPr>
          <w:trHeight w:val="23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Неотложная медикаментозная терапия (по показаниям)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4AB" w:rsidRPr="000574AB" w:rsidRDefault="000574AB" w:rsidP="0005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показаниям</w:t>
            </w:r>
          </w:p>
        </w:tc>
      </w:tr>
    </w:tbl>
    <w:p w:rsidR="000574AB" w:rsidRPr="000574AB" w:rsidRDefault="000574AB" w:rsidP="000574AB">
      <w:pPr>
        <w:rPr>
          <w:sz w:val="18"/>
          <w:szCs w:val="18"/>
        </w:rPr>
      </w:pPr>
      <w:r w:rsidRPr="000574AB">
        <w:rPr>
          <w:sz w:val="18"/>
          <w:szCs w:val="18"/>
        </w:rPr>
        <w:t xml:space="preserve">В течение одного дня </w:t>
      </w:r>
      <w:proofErr w:type="gramStart"/>
      <w:r w:rsidRPr="000574AB">
        <w:rPr>
          <w:sz w:val="18"/>
          <w:szCs w:val="18"/>
        </w:rPr>
        <w:t>с даты прибытия</w:t>
      </w:r>
      <w:proofErr w:type="gramEnd"/>
      <w:r w:rsidRPr="000574AB">
        <w:rPr>
          <w:sz w:val="18"/>
          <w:szCs w:val="18"/>
        </w:rPr>
        <w:t xml:space="preserve"> отдыхающего на санаторно-курортное лечение врач санатория проводит первичный прием и на основании базовой программы с учетом сведений санаторно-курортной карты и противопоказаний составляет индивидуальную программу санаторно-курортного лечения. Лечащий врач вправе решать вопрос о кратности приема процедур (ежедневно или через день) в соответствии с таблицей совместимости процедур.</w:t>
      </w:r>
    </w:p>
    <w:p w:rsidR="000574AB" w:rsidRPr="000574AB" w:rsidRDefault="000574AB" w:rsidP="000574AB">
      <w:pPr>
        <w:rPr>
          <w:sz w:val="18"/>
          <w:szCs w:val="18"/>
        </w:rPr>
      </w:pPr>
      <w:bookmarkStart w:id="0" w:name="_GoBack"/>
      <w:bookmarkEnd w:id="0"/>
      <w:r w:rsidRPr="000574AB">
        <w:rPr>
          <w:sz w:val="18"/>
          <w:szCs w:val="18"/>
        </w:rPr>
        <w:t>Индивидуальная программа санаторно-курортного лечения составляется в пределах части стоимости путевки, предусмотренной на лечение, из набора медицинских консультаций, обследований и лечебных процедур, входящих в состав базовой программы. По желанию отдыхающего лечащим врачом санатория могут назначаться дополнительные процедуры, консультации или диагностические обследования, не входящие в структуру базовой программы, либо превышающие предусмотренную на лечение часть стоимости путевки, которые оплачиваются отдыхающим отдельно.</w:t>
      </w:r>
    </w:p>
    <w:p w:rsidR="003C7108" w:rsidRPr="000574AB" w:rsidRDefault="000574AB" w:rsidP="000574AB">
      <w:pPr>
        <w:rPr>
          <w:sz w:val="18"/>
          <w:szCs w:val="18"/>
        </w:rPr>
      </w:pPr>
      <w:r w:rsidRPr="000574AB">
        <w:rPr>
          <w:sz w:val="18"/>
          <w:szCs w:val="18"/>
        </w:rPr>
        <w:t>Лечащий врач санатория осуществляет постоянное наблюдение за отдыхающим в период его нахождения в санатории, контролирует изменения состояния здоровья и результаты воздействия оказываемых лечебных процедур, при необходимости корректирует назначения.</w:t>
      </w:r>
    </w:p>
    <w:sectPr w:rsidR="003C7108" w:rsidRPr="000574AB" w:rsidSect="000574AB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rig_gothampro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8FD"/>
    <w:multiLevelType w:val="multilevel"/>
    <w:tmpl w:val="6504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6C"/>
    <w:rsid w:val="000574AB"/>
    <w:rsid w:val="003C7108"/>
    <w:rsid w:val="006B3914"/>
    <w:rsid w:val="006E2C6C"/>
    <w:rsid w:val="0088733E"/>
    <w:rsid w:val="00B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8733E"/>
  </w:style>
  <w:style w:type="paragraph" w:styleId="a3">
    <w:name w:val="Balloon Text"/>
    <w:basedOn w:val="a"/>
    <w:link w:val="a4"/>
    <w:uiPriority w:val="99"/>
    <w:semiHidden/>
    <w:unhideWhenUsed/>
    <w:rsid w:val="008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8733E"/>
  </w:style>
  <w:style w:type="paragraph" w:styleId="a3">
    <w:name w:val="Balloon Text"/>
    <w:basedOn w:val="a"/>
    <w:link w:val="a4"/>
    <w:uiPriority w:val="99"/>
    <w:semiHidden/>
    <w:unhideWhenUsed/>
    <w:rsid w:val="008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Kastrubina</dc:creator>
  <cp:keywords/>
  <dc:description/>
  <cp:lastModifiedBy>Elena Kastrubina</cp:lastModifiedBy>
  <cp:revision>4</cp:revision>
  <dcterms:created xsi:type="dcterms:W3CDTF">2021-12-23T10:28:00Z</dcterms:created>
  <dcterms:modified xsi:type="dcterms:W3CDTF">2021-12-23T10:37:00Z</dcterms:modified>
</cp:coreProperties>
</file>