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D" w:rsidRPr="00F05A9D" w:rsidRDefault="00F05A9D" w:rsidP="00F05A9D">
      <w:pPr>
        <w:rPr>
          <w:b/>
          <w:sz w:val="32"/>
        </w:rPr>
      </w:pPr>
      <w:r w:rsidRPr="00F05A9D">
        <w:rPr>
          <w:b/>
          <w:sz w:val="32"/>
        </w:rPr>
        <w:t>Регистрируемый багаж</w:t>
      </w:r>
    </w:p>
    <w:p w:rsidR="00BA46D9" w:rsidRPr="00BA46D9" w:rsidRDefault="00BA46D9" w:rsidP="00BA46D9">
      <w:r w:rsidRPr="00BA46D9">
        <w:rPr>
          <w:b/>
        </w:rPr>
        <w:t>Норма бесплатного провоза багажа.</w:t>
      </w:r>
    </w:p>
    <w:p w:rsidR="00BA46D9" w:rsidRDefault="00F05A9D" w:rsidP="00BA46D9">
      <w:pPr>
        <w:pStyle w:val="a3"/>
      </w:pPr>
      <w:r>
        <w:t xml:space="preserve">Экономический </w:t>
      </w:r>
    </w:p>
    <w:p w:rsidR="00F05A9D" w:rsidRDefault="00BA46D9" w:rsidP="00BA46D9">
      <w:pPr>
        <w:pStyle w:val="a3"/>
        <w:numPr>
          <w:ilvl w:val="0"/>
          <w:numId w:val="1"/>
        </w:numPr>
      </w:pPr>
      <w:r>
        <w:t xml:space="preserve">Багаж </w:t>
      </w:r>
      <w:r w:rsidR="00F05A9D">
        <w:t xml:space="preserve">- 1 место до </w:t>
      </w:r>
      <w:r w:rsidR="00F05A9D">
        <w:t>20</w:t>
      </w:r>
      <w:r w:rsidR="00F05A9D">
        <w:t xml:space="preserve"> кг</w:t>
      </w:r>
    </w:p>
    <w:p w:rsidR="00F05A9D" w:rsidRDefault="00F05A9D" w:rsidP="00BA46D9">
      <w:pPr>
        <w:pStyle w:val="a3"/>
        <w:numPr>
          <w:ilvl w:val="0"/>
          <w:numId w:val="1"/>
        </w:numPr>
      </w:pPr>
      <w:r>
        <w:t>Ручная кладь</w:t>
      </w:r>
      <w:r w:rsidR="00BA46D9">
        <w:t xml:space="preserve"> – 1 место до 5 кг</w:t>
      </w:r>
    </w:p>
    <w:p w:rsidR="00F05A9D" w:rsidRDefault="00F05A9D" w:rsidP="00F05A9D">
      <w:r>
        <w:t>Установлены следующие нормы ручной клади на международных направлениях:</w:t>
      </w:r>
    </w:p>
    <w:p w:rsidR="00915625" w:rsidRDefault="00F05A9D" w:rsidP="00F05A9D">
      <w:r>
        <w:t>максимальные размеры по сумме трех измерений и каждого измерения в частности не превышают 115 см (55x40x20 см).</w:t>
      </w:r>
    </w:p>
    <w:p w:rsidR="00BA46D9" w:rsidRPr="00B1701D" w:rsidRDefault="00BA46D9" w:rsidP="00BA46D9">
      <w:pPr>
        <w:rPr>
          <w:rFonts w:ascii="Tahoma" w:hAnsi="Tahoma" w:cs="Tahoma"/>
          <w:b/>
          <w:sz w:val="20"/>
          <w:szCs w:val="20"/>
        </w:rPr>
      </w:pPr>
      <w:r w:rsidRPr="00B1701D">
        <w:rPr>
          <w:rFonts w:ascii="Tahoma" w:hAnsi="Tahoma" w:cs="Tahoma"/>
          <w:b/>
          <w:sz w:val="20"/>
          <w:szCs w:val="20"/>
        </w:rPr>
        <w:t>ДЕТЯМ ДО 2 ЛЕТ БЕЗ ОПЛАЧЕННОГО МЕСТА ЗАРЕГЕСТРИРОВАННЫЙ БАГАЖ НЕ ПРЕДОСТАВЛЯЕТСЯ</w:t>
      </w:r>
    </w:p>
    <w:p w:rsidR="00BA46D9" w:rsidRPr="00B1701D" w:rsidRDefault="00BA46D9" w:rsidP="00BA46D9">
      <w:pPr>
        <w:rPr>
          <w:rFonts w:ascii="Tahoma" w:hAnsi="Tahoma" w:cs="Tahoma"/>
          <w:b/>
          <w:sz w:val="20"/>
          <w:szCs w:val="20"/>
        </w:rPr>
      </w:pPr>
      <w:r w:rsidRPr="00B1701D">
        <w:rPr>
          <w:rFonts w:ascii="Tahoma" w:hAnsi="Tahoma" w:cs="Tahoma"/>
          <w:b/>
          <w:sz w:val="20"/>
          <w:szCs w:val="20"/>
        </w:rPr>
        <w:t>Сверхнормативный багаж</w:t>
      </w:r>
    </w:p>
    <w:p w:rsidR="00BA46D9" w:rsidRDefault="00BA46D9" w:rsidP="00BA46D9">
      <w:pPr>
        <w:rPr>
          <w:rStyle w:val="a4"/>
          <w:color w:val="auto"/>
        </w:rPr>
      </w:pPr>
      <w:r w:rsidRPr="00B1701D">
        <w:rPr>
          <w:rFonts w:ascii="Tahoma" w:hAnsi="Tahoma" w:cs="Tahoma"/>
          <w:sz w:val="20"/>
          <w:szCs w:val="20"/>
        </w:rPr>
        <w:t xml:space="preserve">Информацию о сверхнормативном, негабаритном и тяжеловесном багаже можно узнать на сайте авиакомпании </w:t>
      </w:r>
      <w:r w:rsidRPr="00B1701D">
        <w:rPr>
          <w:rFonts w:ascii="Tahoma" w:hAnsi="Tahoma" w:cs="Tahoma"/>
          <w:sz w:val="20"/>
          <w:szCs w:val="20"/>
          <w:lang w:val="en-US"/>
        </w:rPr>
        <w:t>Sunday</w:t>
      </w:r>
      <w:r w:rsidRPr="00B1701D">
        <w:rPr>
          <w:rFonts w:ascii="Tahoma" w:hAnsi="Tahoma" w:cs="Tahoma"/>
          <w:sz w:val="20"/>
          <w:szCs w:val="20"/>
        </w:rPr>
        <w:t xml:space="preserve"> </w:t>
      </w:r>
      <w:r w:rsidRPr="00B1701D">
        <w:rPr>
          <w:rFonts w:ascii="Tahoma" w:hAnsi="Tahoma" w:cs="Tahoma"/>
          <w:sz w:val="20"/>
          <w:szCs w:val="20"/>
          <w:lang w:val="en-US"/>
        </w:rPr>
        <w:t>Airlines</w:t>
      </w:r>
      <w:r w:rsidRPr="00B1701D"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Pr="00B1701D">
          <w:rPr>
            <w:rStyle w:val="a4"/>
            <w:color w:val="auto"/>
          </w:rPr>
          <w:t>http://www.scat.kz/ru/baggagepolicy.html</w:t>
        </w:r>
      </w:hyperlink>
    </w:p>
    <w:p w:rsidR="00BA46D9" w:rsidRDefault="00540C9E" w:rsidP="00BA46D9">
      <w:pPr>
        <w:rPr>
          <w:b/>
        </w:rPr>
      </w:pPr>
      <w:r>
        <w:rPr>
          <w:b/>
        </w:rPr>
        <w:t>ЗАПРЕЩЕННЫЕ К ПЕРЕВОЗУ ПРОДУКТЫ</w:t>
      </w:r>
      <w:r w:rsidR="00BA46D9" w:rsidRPr="00BA46D9">
        <w:rPr>
          <w:b/>
        </w:rPr>
        <w:t xml:space="preserve">: </w:t>
      </w:r>
    </w:p>
    <w:p w:rsidR="00BA46D9" w:rsidRPr="00BA46D9" w:rsidRDefault="00BA46D9" w:rsidP="00BA46D9">
      <w:r w:rsidRPr="00321619">
        <w:t>Перевозка кисломолочных продуктов, а также сырого мяса и продукции, содержащей сырое мясо в качестве багажа и ручной клади запрещена, за исключением детского и специального диетического питания, предписанного по медицинским показателям.</w:t>
      </w:r>
    </w:p>
    <w:p w:rsidR="00BA46D9" w:rsidRPr="00321619" w:rsidRDefault="00BA46D9" w:rsidP="00BA46D9">
      <w:pPr>
        <w:rPr>
          <w:b/>
        </w:rPr>
      </w:pPr>
      <w:r w:rsidRPr="00321619">
        <w:rPr>
          <w:b/>
        </w:rPr>
        <w:t>ОРУЖИЕ И БОЕПРИПАСЫ</w:t>
      </w:r>
    </w:p>
    <w:p w:rsidR="00BA46D9" w:rsidRDefault="00BA46D9" w:rsidP="00BA46D9">
      <w:proofErr w:type="spellStart"/>
      <w:r>
        <w:t>Трансферная</w:t>
      </w:r>
      <w:proofErr w:type="spellEnd"/>
      <w:r>
        <w:t xml:space="preserve"> перевозка любых видов оружия и боеприпасов на борту Авиакомпании </w:t>
      </w:r>
      <w:r w:rsidRPr="00B1701D">
        <w:rPr>
          <w:rFonts w:ascii="Tahoma" w:hAnsi="Tahoma" w:cs="Tahoma"/>
          <w:sz w:val="20"/>
          <w:szCs w:val="20"/>
          <w:lang w:val="en-US"/>
        </w:rPr>
        <w:t>Sunday</w:t>
      </w:r>
      <w:r w:rsidRPr="00B1701D">
        <w:rPr>
          <w:rFonts w:ascii="Tahoma" w:hAnsi="Tahoma" w:cs="Tahoma"/>
          <w:sz w:val="20"/>
          <w:szCs w:val="20"/>
        </w:rPr>
        <w:t xml:space="preserve"> </w:t>
      </w:r>
      <w:r w:rsidRPr="00B1701D">
        <w:rPr>
          <w:rFonts w:ascii="Tahoma" w:hAnsi="Tahoma" w:cs="Tahoma"/>
          <w:sz w:val="20"/>
          <w:szCs w:val="20"/>
          <w:lang w:val="en-US"/>
        </w:rPr>
        <w:t>Airlines</w:t>
      </w:r>
      <w:r>
        <w:t xml:space="preserve"> ЗАПРЕЩЕНА.</w:t>
      </w:r>
    </w:p>
    <w:p w:rsidR="00BA46D9" w:rsidRPr="00321619" w:rsidRDefault="00BA46D9" w:rsidP="00BA46D9">
      <w:pPr>
        <w:rPr>
          <w:b/>
        </w:rPr>
      </w:pPr>
      <w:r>
        <w:rPr>
          <w:b/>
        </w:rPr>
        <w:t>ОПАСНЫЕ ПРЕДМЕТЫ</w:t>
      </w:r>
    </w:p>
    <w:p w:rsidR="00BA46D9" w:rsidRDefault="00BA46D9" w:rsidP="00BA46D9">
      <w:r>
        <w:t>Предметы и вещества, перевозка которых запрещена законом Республики Казахстан и постановлениями Правительства РК, правилами и предписаниями государственных органов Республики Казахстан, международными документами в области гражданской авиации, международными соглашениями Республики Казахстан, документами государственных органов любой страны на территорию/с территории или через территорию которой осуществляется перевозка:</w:t>
      </w:r>
    </w:p>
    <w:p w:rsidR="00BA46D9" w:rsidRDefault="00BA46D9" w:rsidP="00BA46D9">
      <w:r>
        <w:t>Взрывчатые вещества, средства взрывания и предметы, ими начиненные;</w:t>
      </w:r>
    </w:p>
    <w:p w:rsidR="00BA46D9" w:rsidRDefault="00BA46D9" w:rsidP="00BA46D9">
      <w:pPr>
        <w:pStyle w:val="a3"/>
        <w:numPr>
          <w:ilvl w:val="0"/>
          <w:numId w:val="2"/>
        </w:numPr>
      </w:pPr>
      <w:r>
        <w:t>Сжатые и сжиженные газы;</w:t>
      </w:r>
    </w:p>
    <w:p w:rsidR="00BA46D9" w:rsidRDefault="00BA46D9" w:rsidP="00BA46D9">
      <w:pPr>
        <w:pStyle w:val="a3"/>
        <w:numPr>
          <w:ilvl w:val="0"/>
          <w:numId w:val="2"/>
        </w:numPr>
      </w:pPr>
      <w:r>
        <w:t>Легковоспламеняющиеся жидкости;</w:t>
      </w:r>
    </w:p>
    <w:p w:rsidR="00BA46D9" w:rsidRDefault="00BA46D9" w:rsidP="00BA46D9">
      <w:pPr>
        <w:pStyle w:val="a3"/>
        <w:numPr>
          <w:ilvl w:val="0"/>
          <w:numId w:val="2"/>
        </w:numPr>
      </w:pPr>
      <w:r>
        <w:t>Воспламеняющиеся твердые вещества;</w:t>
      </w:r>
    </w:p>
    <w:p w:rsidR="00BA46D9" w:rsidRDefault="00BA46D9" w:rsidP="00BA46D9">
      <w:pPr>
        <w:pStyle w:val="a3"/>
        <w:numPr>
          <w:ilvl w:val="0"/>
          <w:numId w:val="2"/>
        </w:numPr>
      </w:pPr>
      <w:r>
        <w:t>Окисляющие вещества и органические перекиси;</w:t>
      </w:r>
    </w:p>
    <w:p w:rsidR="00BA46D9" w:rsidRDefault="00BA46D9" w:rsidP="00BA46D9">
      <w:pPr>
        <w:pStyle w:val="a3"/>
        <w:numPr>
          <w:ilvl w:val="0"/>
          <w:numId w:val="2"/>
        </w:numPr>
      </w:pPr>
      <w:r>
        <w:t>Токсичные вещества;</w:t>
      </w:r>
    </w:p>
    <w:p w:rsidR="00BA46D9" w:rsidRDefault="00BA46D9" w:rsidP="00BA46D9">
      <w:pPr>
        <w:pStyle w:val="a3"/>
        <w:numPr>
          <w:ilvl w:val="0"/>
          <w:numId w:val="2"/>
        </w:numPr>
      </w:pPr>
      <w:r>
        <w:t>Радиоактивные материалы;</w:t>
      </w:r>
    </w:p>
    <w:p w:rsidR="00BA46D9" w:rsidRDefault="00BA46D9" w:rsidP="00BA46D9">
      <w:pPr>
        <w:pStyle w:val="a3"/>
        <w:numPr>
          <w:ilvl w:val="0"/>
          <w:numId w:val="2"/>
        </w:numPr>
      </w:pPr>
      <w:r>
        <w:t>Едкие и коррозирующие вещества;</w:t>
      </w:r>
    </w:p>
    <w:p w:rsidR="00BA46D9" w:rsidRDefault="00BA46D9" w:rsidP="00BA46D9">
      <w:pPr>
        <w:pStyle w:val="a3"/>
        <w:numPr>
          <w:ilvl w:val="0"/>
          <w:numId w:val="2"/>
        </w:numPr>
      </w:pPr>
      <w:r>
        <w:t>Ядовитые и отравляющие вещества;</w:t>
      </w:r>
    </w:p>
    <w:p w:rsidR="00BA46D9" w:rsidRDefault="00BA46D9" w:rsidP="00BA46D9">
      <w:r>
        <w:t>Запрещается провозить:</w:t>
      </w:r>
    </w:p>
    <w:p w:rsidR="00BA46D9" w:rsidRDefault="00BA46D9" w:rsidP="00BA46D9">
      <w:pPr>
        <w:pStyle w:val="a3"/>
        <w:numPr>
          <w:ilvl w:val="0"/>
          <w:numId w:val="3"/>
        </w:numPr>
      </w:pPr>
      <w:r>
        <w:t>Вещества и жидкости неизвестного состава, не имеющие заводской упаковки, а также соответствующего сертификата.</w:t>
      </w:r>
    </w:p>
    <w:p w:rsidR="00BA46D9" w:rsidRDefault="00BA46D9" w:rsidP="00BA46D9">
      <w:pPr>
        <w:pStyle w:val="a3"/>
        <w:numPr>
          <w:ilvl w:val="0"/>
          <w:numId w:val="3"/>
        </w:numPr>
      </w:pPr>
      <w:r>
        <w:lastRenderedPageBreak/>
        <w:t xml:space="preserve">Все виды огнестрельного оружия (боевого ручного, стрелкового, гражданского и служебного) оружие, действие которого основано на использовании электрической энергии, устройства временного поражения, шокового и </w:t>
      </w:r>
      <w:proofErr w:type="spellStart"/>
      <w:r>
        <w:t>электропоражающего</w:t>
      </w:r>
      <w:proofErr w:type="spellEnd"/>
      <w:r>
        <w:t xml:space="preserve"> действия, также, рогатки и все копии и предметы, имитирующие выше указанные предметы (в том числе в виде игрушек).</w:t>
      </w:r>
    </w:p>
    <w:p w:rsidR="00BA46D9" w:rsidRDefault="00BA46D9" w:rsidP="00BA46D9">
      <w:pPr>
        <w:pStyle w:val="a3"/>
        <w:numPr>
          <w:ilvl w:val="0"/>
          <w:numId w:val="3"/>
        </w:numPr>
      </w:pPr>
      <w:r>
        <w:t>Другие материалы и вещества, которые могут быть использованы в качестве орудия нападения на пассажиров, экипаж ВС, а также создающие угрозу полета ВС</w:t>
      </w:r>
    </w:p>
    <w:p w:rsidR="00BA46D9" w:rsidRPr="00540C9E" w:rsidRDefault="00540C9E" w:rsidP="00F05A9D">
      <w:pPr>
        <w:rPr>
          <w:b/>
        </w:rPr>
      </w:pPr>
      <w:r w:rsidRPr="00540C9E">
        <w:rPr>
          <w:b/>
        </w:rPr>
        <w:t xml:space="preserve">Подробная информация о перевозке багажа на сайте авиакомпании </w:t>
      </w:r>
      <w:hyperlink r:id="rId6" w:history="1">
        <w:r w:rsidRPr="00540C9E">
          <w:rPr>
            <w:rStyle w:val="a4"/>
            <w:b/>
          </w:rPr>
          <w:t>http://www.scat.kz/ru/ba</w:t>
        </w:r>
        <w:bookmarkStart w:id="0" w:name="_GoBack"/>
        <w:bookmarkEnd w:id="0"/>
        <w:r w:rsidRPr="00540C9E">
          <w:rPr>
            <w:rStyle w:val="a4"/>
            <w:b/>
          </w:rPr>
          <w:t>ggage.html</w:t>
        </w:r>
      </w:hyperlink>
    </w:p>
    <w:sectPr w:rsidR="00BA46D9" w:rsidRPr="0054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708"/>
    <w:multiLevelType w:val="hybridMultilevel"/>
    <w:tmpl w:val="BEE8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D44"/>
    <w:multiLevelType w:val="hybridMultilevel"/>
    <w:tmpl w:val="689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4108"/>
    <w:multiLevelType w:val="hybridMultilevel"/>
    <w:tmpl w:val="94EA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9"/>
    <w:rsid w:val="00540C9E"/>
    <w:rsid w:val="00915625"/>
    <w:rsid w:val="00BA46D9"/>
    <w:rsid w:val="00E067D9"/>
    <w:rsid w:val="00F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0A11-6A25-448D-B648-866C80A9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4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at.kz/ru/baggage.html" TargetMode="External"/><Relationship Id="rId5" Type="http://schemas.openxmlformats.org/officeDocument/2006/relationships/hyperlink" Target="http://www.scat.kz/ru/baggagepol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2</cp:revision>
  <dcterms:created xsi:type="dcterms:W3CDTF">2020-06-17T05:40:00Z</dcterms:created>
  <dcterms:modified xsi:type="dcterms:W3CDTF">2020-06-17T06:06:00Z</dcterms:modified>
</cp:coreProperties>
</file>