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6A" w:rsidRPr="007D296A" w:rsidRDefault="007D296A" w:rsidP="007D296A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6C6C6C"/>
          <w:sz w:val="42"/>
          <w:szCs w:val="42"/>
          <w:lang w:eastAsia="ru-RU"/>
        </w:rPr>
      </w:pPr>
      <w:r w:rsidRPr="007D296A">
        <w:rPr>
          <w:rFonts w:ascii="Helvetica" w:eastAsia="Times New Roman" w:hAnsi="Helvetica" w:cs="Times New Roman"/>
          <w:b/>
          <w:bCs/>
          <w:color w:val="6C6C6C"/>
          <w:sz w:val="42"/>
          <w:szCs w:val="42"/>
          <w:lang w:eastAsia="ru-RU"/>
        </w:rPr>
        <w:t>Нормы провоза багажа </w:t>
      </w:r>
    </w:p>
    <w:p w:rsidR="007D296A" w:rsidRPr="007D296A" w:rsidRDefault="007D296A" w:rsidP="007D296A">
      <w:pPr>
        <w:shd w:val="clear" w:color="auto" w:fill="FFFFFF"/>
        <w:spacing w:after="150" w:line="360" w:lineRule="atLeast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7D296A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 </w:t>
      </w:r>
    </w:p>
    <w:p w:rsidR="007D296A" w:rsidRPr="007D296A" w:rsidRDefault="007D296A" w:rsidP="007D296A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7D296A">
        <w:rPr>
          <w:rFonts w:ascii="inherit" w:eastAsia="Times New Roman" w:hAnsi="inherit" w:cs="Times New Roman"/>
          <w:b/>
          <w:bCs/>
          <w:noProof/>
          <w:color w:val="3636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s://airastana.com/portals/2/Information/BaggageInfo/Baggage-Allow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rastana.com/portals/2/Information/BaggageInfo/Baggage-Allow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A" w:rsidRPr="007D296A" w:rsidRDefault="007D296A" w:rsidP="007D296A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6C6C6C"/>
          <w:sz w:val="27"/>
          <w:szCs w:val="27"/>
          <w:lang w:eastAsia="ru-RU"/>
        </w:rPr>
      </w:pPr>
      <w:r w:rsidRPr="007D296A">
        <w:rPr>
          <w:rFonts w:ascii="Helvetica" w:eastAsia="Times New Roman" w:hAnsi="Helvetica" w:cs="Times New Roman"/>
          <w:b/>
          <w:bCs/>
          <w:color w:val="6C6C6C"/>
          <w:sz w:val="27"/>
          <w:szCs w:val="27"/>
          <w:lang w:eastAsia="ru-RU"/>
        </w:rPr>
        <w:t>Норма бесплатного провоза багажа.</w:t>
      </w:r>
      <w:r w:rsidRPr="007D296A">
        <w:rPr>
          <w:rFonts w:ascii="Helvetica" w:eastAsia="Times New Roman" w:hAnsi="Helvetica" w:cs="Times New Roman"/>
          <w:b/>
          <w:bCs/>
          <w:color w:val="6C6C6C"/>
          <w:sz w:val="27"/>
          <w:szCs w:val="27"/>
          <w:lang w:eastAsia="ru-RU"/>
        </w:rPr>
        <w:br/>
      </w:r>
    </w:p>
    <w:p w:rsidR="007D296A" w:rsidRPr="007D296A" w:rsidRDefault="007D296A" w:rsidP="007D296A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7D296A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Уважаемые пассажиры, обращаем Ваше внимание, что нормы бесплатного провоза багажа зависят от класса обслуживания. Исключение составляют тарифы </w:t>
      </w:r>
      <w:proofErr w:type="spellStart"/>
      <w:r w:rsidRPr="007D296A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MyCHOICE</w:t>
      </w:r>
      <w:proofErr w:type="spellEnd"/>
      <w:r w:rsidRPr="007D296A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 xml:space="preserve"> и специальные предложения на некоторых направлениях, информация по которым представлена в таблице ниже.</w:t>
      </w:r>
    </w:p>
    <w:p w:rsidR="007D296A" w:rsidRPr="007D296A" w:rsidRDefault="007D296A" w:rsidP="007D296A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7D296A"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  <w:t>Каждому пассажиру, за исключением детей до 2-х лет, перевозимых без предоставления отдельного места в салоне, устанавливаются следующие нормы бесплатного провоза багажа:</w:t>
      </w:r>
    </w:p>
    <w:p w:rsidR="007D296A" w:rsidRPr="007D296A" w:rsidRDefault="007D296A" w:rsidP="007D296A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6C6C6C"/>
          <w:sz w:val="24"/>
          <w:szCs w:val="24"/>
          <w:lang w:eastAsia="ru-RU"/>
        </w:rPr>
      </w:pPr>
      <w:r w:rsidRPr="007D296A">
        <w:rPr>
          <w:rFonts w:ascii="inherit" w:eastAsia="Times New Roman" w:hAnsi="inherit" w:cs="Times New Roman"/>
          <w:b/>
          <w:bCs/>
          <w:color w:val="363636"/>
          <w:sz w:val="27"/>
          <w:szCs w:val="27"/>
          <w:bdr w:val="none" w:sz="0" w:space="0" w:color="auto" w:frame="1"/>
          <w:shd w:val="clear" w:color="auto" w:fill="CCCCCC"/>
          <w:lang w:eastAsia="ru-RU"/>
        </w:rPr>
        <w:t> Бизнес-класс- 30кг</w:t>
      </w:r>
      <w:r w:rsidRPr="007D296A">
        <w:rPr>
          <w:rFonts w:ascii="inherit" w:eastAsia="Times New Roman" w:hAnsi="inherit" w:cs="Times New Roman"/>
          <w:b/>
          <w:bCs/>
          <w:color w:val="2C2C2E"/>
          <w:sz w:val="27"/>
          <w:szCs w:val="27"/>
          <w:bdr w:val="none" w:sz="0" w:space="0" w:color="auto" w:frame="1"/>
          <w:shd w:val="clear" w:color="auto" w:fill="CCCCCC"/>
          <w:lang w:eastAsia="ru-RU"/>
        </w:rPr>
        <w:br/>
      </w:r>
      <w:r w:rsidRPr="007D296A">
        <w:rPr>
          <w:rFonts w:ascii="inherit" w:eastAsia="Times New Roman" w:hAnsi="inherit" w:cs="Times New Roman"/>
          <w:b/>
          <w:bCs/>
          <w:color w:val="363636"/>
          <w:sz w:val="27"/>
          <w:szCs w:val="27"/>
          <w:bdr w:val="none" w:sz="0" w:space="0" w:color="auto" w:frame="1"/>
          <w:shd w:val="clear" w:color="auto" w:fill="CCCCCC"/>
          <w:lang w:eastAsia="ru-RU"/>
        </w:rPr>
        <w:t> Спальный эконом - 30кг</w:t>
      </w:r>
      <w:r w:rsidRPr="007D296A">
        <w:rPr>
          <w:rFonts w:ascii="inherit" w:eastAsia="Times New Roman" w:hAnsi="inherit" w:cs="Times New Roman"/>
          <w:b/>
          <w:bCs/>
          <w:color w:val="2C2C2E"/>
          <w:sz w:val="27"/>
          <w:szCs w:val="27"/>
          <w:bdr w:val="none" w:sz="0" w:space="0" w:color="auto" w:frame="1"/>
          <w:shd w:val="clear" w:color="auto" w:fill="CCCCCC"/>
          <w:lang w:eastAsia="ru-RU"/>
        </w:rPr>
        <w:br/>
      </w:r>
      <w:r w:rsidRPr="007D296A">
        <w:rPr>
          <w:rFonts w:ascii="inherit" w:eastAsia="Times New Roman" w:hAnsi="inherit" w:cs="Times New Roman"/>
          <w:b/>
          <w:bCs/>
          <w:color w:val="363636"/>
          <w:sz w:val="27"/>
          <w:szCs w:val="27"/>
          <w:bdr w:val="none" w:sz="0" w:space="0" w:color="auto" w:frame="1"/>
          <w:shd w:val="clear" w:color="auto" w:fill="CCCCCC"/>
          <w:lang w:eastAsia="ru-RU"/>
        </w:rPr>
        <w:t> Эконом-класс - 20 кг</w:t>
      </w:r>
    </w:p>
    <w:p w:rsidR="00D20BEF" w:rsidRDefault="007D296A"/>
    <w:p w:rsidR="007D296A" w:rsidRDefault="007D296A" w:rsidP="007D296A">
      <w:pPr>
        <w:pStyle w:val="3"/>
        <w:shd w:val="clear" w:color="auto" w:fill="FFFFFF"/>
        <w:spacing w:before="300" w:beforeAutospacing="0" w:after="150" w:afterAutospacing="0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Безопасность начинается дома  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ЗАПРЕЩАЕТСЯ ПЕРЕВОЗИТЬ С СОБОЙ ЛЮБЫЕ ОПАСНЫЕ ПРЕДМЕТЫ, ТАКИЕ КАК: 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взрывоопасные вещества*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сжатые газы (вкл. аэрозоли)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легковоспламеняющиеся жидкости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вещества с высоким содержанием кислорода, напр. перекиси и отбеливающие порошки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токсичные вещества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радиоактивные вещества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разъедающие вещества</w:t>
      </w:r>
    </w:p>
    <w:p w:rsidR="007D296A" w:rsidRDefault="007D296A" w:rsidP="007D296A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магнитные материалы, вредные вещества или зловонные вещества и раздражающие вещества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lastRenderedPageBreak/>
        <w:t>Следует знать, что перевозка небольших персональных моторизированных средств передвижения, приводимых в действие литиевыми батареями, таких как:</w:t>
      </w:r>
    </w:p>
    <w:p w:rsidR="007D296A" w:rsidRDefault="007D296A" w:rsidP="007D296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Helvetica" w:hAnsi="Helvetica"/>
          <w:color w:val="6C6C6C"/>
        </w:rPr>
      </w:pPr>
      <w:proofErr w:type="spellStart"/>
      <w:r>
        <w:rPr>
          <w:rFonts w:ascii="inherit" w:hAnsi="inherit"/>
          <w:color w:val="6C6C6C"/>
          <w:bdr w:val="none" w:sz="0" w:space="0" w:color="auto" w:frame="1"/>
        </w:rPr>
        <w:t>hover-board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/>
          <w:color w:val="6C6C6C"/>
          <w:bdr w:val="none" w:sz="0" w:space="0" w:color="auto" w:frame="1"/>
        </w:rPr>
        <w:t>гироскутер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>), </w:t>
      </w:r>
    </w:p>
    <w:p w:rsidR="007D296A" w:rsidRDefault="007D296A" w:rsidP="007D296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Helvetica" w:hAnsi="Helvetica"/>
          <w:color w:val="6C6C6C"/>
        </w:rPr>
      </w:pPr>
      <w:proofErr w:type="spellStart"/>
      <w:r>
        <w:rPr>
          <w:rFonts w:ascii="inherit" w:hAnsi="inherit"/>
          <w:color w:val="6C6C6C"/>
          <w:bdr w:val="none" w:sz="0" w:space="0" w:color="auto" w:frame="1"/>
        </w:rPr>
        <w:t>mini-segway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/>
          <w:color w:val="6C6C6C"/>
          <w:bdr w:val="none" w:sz="0" w:space="0" w:color="auto" w:frame="1"/>
        </w:rPr>
        <w:t>мотокат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6C6C6C"/>
          <w:bdr w:val="none" w:sz="0" w:space="0" w:color="auto" w:frame="1"/>
        </w:rPr>
        <w:t>сегвей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>, самокат),</w:t>
      </w:r>
    </w:p>
    <w:p w:rsidR="007D296A" w:rsidRDefault="007D296A" w:rsidP="007D296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Helvetica" w:hAnsi="Helvetica"/>
          <w:color w:val="6C6C6C"/>
        </w:rPr>
      </w:pPr>
      <w:proofErr w:type="spellStart"/>
      <w:r>
        <w:rPr>
          <w:rFonts w:ascii="inherit" w:hAnsi="inherit"/>
          <w:color w:val="6C6C6C"/>
          <w:bdr w:val="none" w:sz="0" w:space="0" w:color="auto" w:frame="1"/>
        </w:rPr>
        <w:t>air-wheel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 xml:space="preserve"> (одноколесный </w:t>
      </w:r>
      <w:proofErr w:type="spellStart"/>
      <w:r>
        <w:rPr>
          <w:rFonts w:ascii="inherit" w:hAnsi="inherit"/>
          <w:color w:val="6C6C6C"/>
          <w:bdr w:val="none" w:sz="0" w:space="0" w:color="auto" w:frame="1"/>
        </w:rPr>
        <w:t>гироскутер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>), </w:t>
      </w:r>
    </w:p>
    <w:p w:rsidR="007D296A" w:rsidRDefault="007D296A" w:rsidP="007D296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Helvetica" w:hAnsi="Helvetica"/>
          <w:color w:val="6C6C6C"/>
        </w:rPr>
      </w:pPr>
      <w:proofErr w:type="spellStart"/>
      <w:r>
        <w:rPr>
          <w:rFonts w:ascii="inherit" w:hAnsi="inherit"/>
          <w:color w:val="6C6C6C"/>
          <w:bdr w:val="none" w:sz="0" w:space="0" w:color="auto" w:frame="1"/>
        </w:rPr>
        <w:t>solo-wheel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/>
          <w:color w:val="6C6C6C"/>
          <w:bdr w:val="none" w:sz="0" w:space="0" w:color="auto" w:frame="1"/>
        </w:rPr>
        <w:t>моноколесо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>), </w:t>
      </w:r>
    </w:p>
    <w:p w:rsidR="007D296A" w:rsidRDefault="007D296A" w:rsidP="007D296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Helvetica" w:hAnsi="Helvetica"/>
          <w:color w:val="6C6C6C"/>
        </w:rPr>
      </w:pPr>
      <w:proofErr w:type="spellStart"/>
      <w:r>
        <w:rPr>
          <w:rFonts w:ascii="inherit" w:hAnsi="inherit"/>
          <w:color w:val="6C6C6C"/>
          <w:bdr w:val="none" w:sz="0" w:space="0" w:color="auto" w:frame="1"/>
        </w:rPr>
        <w:t>balance-wheel</w:t>
      </w:r>
      <w:proofErr w:type="spellEnd"/>
      <w:r>
        <w:rPr>
          <w:rFonts w:ascii="inherit" w:hAnsi="inherit"/>
          <w:color w:val="6C6C6C"/>
          <w:bdr w:val="none" w:sz="0" w:space="0" w:color="auto" w:frame="1"/>
        </w:rPr>
        <w:t xml:space="preserve"> (компактный электрический моноцикл)</w:t>
      </w:r>
    </w:p>
    <w:p w:rsidR="007D296A" w:rsidRDefault="007D296A" w:rsidP="007D296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inherit" w:hAnsi="inherit"/>
          <w:color w:val="6C6C6C"/>
          <w:bdr w:val="none" w:sz="0" w:space="0" w:color="auto" w:frame="1"/>
        </w:rPr>
        <w:t>и другие подобные перечисленным выше предметам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полностью ЗАПРЕЩЕНЫ к перевозке пассажирами во ВСЕХ ТИПАХ БАГАЖА на бортах воздушных судов АО «Эйр Астана».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* Спортивное снаряжение может перевозиться только с разрешения авиалиний.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Запрещается перевозить огнестрельное оружие, модели оружия, кинжалы, раскладные ножи и другие агрессивно выглядящие предметы на себе или в ручной клади.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Также запрещено использовать электрические устройства, которые могут повлиять на радио- и навигационное оборудование самолета, например, радио и мобильные телефоны.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В этом разделе содержится важная информация относительно перевозки запасных литиевых батареек для портативных электронных устройств – часов, калькуляторов, фото камер, сотовых телефонов, ноутбуков, видеокамер, медицинских устройств и т.д., которые перевозятся пассажирами для личного использования.</w:t>
      </w:r>
    </w:p>
    <w:p w:rsidR="007D296A" w:rsidRDefault="007D296A" w:rsidP="007D29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Style w:val="apple-tab-span"/>
          <w:rFonts w:ascii="Helvetica" w:hAnsi="Helvetica"/>
          <w:color w:val="6C6C6C"/>
          <w:bdr w:val="none" w:sz="0" w:space="0" w:color="auto" w:frame="1"/>
        </w:rPr>
        <w:tab/>
      </w:r>
      <w:r>
        <w:rPr>
          <w:rFonts w:ascii="Helvetica" w:hAnsi="Helvetica"/>
          <w:color w:val="6C6C6C"/>
        </w:rPr>
        <w:t>1. Запасные литиевые батарейки (включая литий-ионные и литий- металлические батарейки), разрешается перевозить только в ручной клади.</w:t>
      </w:r>
    </w:p>
    <w:p w:rsidR="007D296A" w:rsidRDefault="007D296A" w:rsidP="007D29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Style w:val="apple-tab-span"/>
          <w:rFonts w:ascii="Helvetica" w:hAnsi="Helvetica"/>
          <w:color w:val="6C6C6C"/>
          <w:bdr w:val="none" w:sz="0" w:space="0" w:color="auto" w:frame="1"/>
        </w:rPr>
        <w:tab/>
      </w:r>
      <w:r>
        <w:rPr>
          <w:rFonts w:ascii="Helvetica" w:hAnsi="Helvetica"/>
          <w:color w:val="6C6C6C"/>
        </w:rPr>
        <w:t>2. Каждая встроенная или запасная батарейка должны соответствовать требованиям: для литий металлических батарей содержание лития не более 2 г; или для ионно-литиевых батарей, удельная мощность не более 100 ватт/час.</w:t>
      </w:r>
    </w:p>
    <w:p w:rsidR="007D296A" w:rsidRDefault="007D296A" w:rsidP="007D29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Style w:val="a4"/>
          <w:rFonts w:ascii="inherit" w:hAnsi="inherit"/>
          <w:color w:val="363636"/>
          <w:bdr w:val="none" w:sz="0" w:space="0" w:color="auto" w:frame="1"/>
        </w:rPr>
        <w:t>ПРИМЕЧАНИЕ:</w:t>
      </w:r>
      <w:r>
        <w:rPr>
          <w:rFonts w:ascii="Helvetica" w:hAnsi="Helvetica"/>
          <w:color w:val="6C6C6C"/>
        </w:rPr>
        <w:t> Предварительное разрешение от АО «Эйр Астана» НЕ требуется для перевозки портативных электронных устройств, содержащих встроенные литиевые батареи и запасных батарей, параметры которых указаны в этом пункте.</w:t>
      </w:r>
    </w:p>
    <w:p w:rsidR="007D296A" w:rsidRDefault="007D296A" w:rsidP="007D29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Style w:val="apple-tab-span"/>
          <w:rFonts w:ascii="Helvetica" w:hAnsi="Helvetica"/>
          <w:color w:val="6C6C6C"/>
          <w:bdr w:val="none" w:sz="0" w:space="0" w:color="auto" w:frame="1"/>
        </w:rPr>
        <w:tab/>
      </w:r>
      <w:r>
        <w:rPr>
          <w:rFonts w:ascii="Helvetica" w:hAnsi="Helvetica"/>
          <w:color w:val="6C6C6C"/>
        </w:rPr>
        <w:t>3. Запасные литиевые батарейки в ручной клади должны быть индивидуально защищены для предотвращения короткого замыкания. Батареи должны находиться либо в оригинальной упаковке производителя, либо их клеммы должны быть заизолированы, например, заклеены изоляционной лентой.</w:t>
      </w:r>
    </w:p>
    <w:p w:rsidR="007D296A" w:rsidRDefault="007D296A" w:rsidP="007D29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Style w:val="a4"/>
          <w:rFonts w:ascii="inherit" w:hAnsi="inherit"/>
          <w:color w:val="363636"/>
          <w:bdr w:val="none" w:sz="0" w:space="0" w:color="auto" w:frame="1"/>
        </w:rPr>
        <w:t>ПРИМЕЧАНИЕ:</w:t>
      </w:r>
      <w:r>
        <w:rPr>
          <w:rFonts w:ascii="Helvetica" w:hAnsi="Helvetica"/>
          <w:color w:val="6C6C6C"/>
        </w:rPr>
        <w:t xml:space="preserve"> Для перевозки портативных электронных устройств (включая медицинские электронные устройства), содержащих встроенные литиевые батареи и запасных батарей с параметрами - для литий-металлических батарей: содержание лития от 2 до 8 г; для литий-ионных: удельная мощность от 100 до 160 </w:t>
      </w:r>
      <w:proofErr w:type="spellStart"/>
      <w:r>
        <w:rPr>
          <w:rFonts w:ascii="Helvetica" w:hAnsi="Helvetica"/>
          <w:color w:val="6C6C6C"/>
        </w:rPr>
        <w:t>Wh</w:t>
      </w:r>
      <w:proofErr w:type="spellEnd"/>
      <w:r>
        <w:rPr>
          <w:rFonts w:ascii="Helvetica" w:hAnsi="Helvetica"/>
          <w:color w:val="6C6C6C"/>
        </w:rPr>
        <w:t xml:space="preserve">, требуется предварительное разрешение АО «Эйр Астана». Портативные </w:t>
      </w:r>
      <w:r>
        <w:rPr>
          <w:rFonts w:ascii="Helvetica" w:hAnsi="Helvetica"/>
          <w:color w:val="6C6C6C"/>
        </w:rPr>
        <w:lastRenderedPageBreak/>
        <w:t>электронные устройства, содержащие встроенные литиевые батареи и запасные батареи с параметрами, превышающими пределы, указанные в этом абзаце, ЗАПРЕЩЕНЫ К ПЕРЕВОЗКЕ В БАГАЖЕ ПАССАЖИРОВ. При перевозке в зарегистрированном багаже портативных электронных устройств, внутри которых находятся батарейки, НЕОБХОДИМО принять меры, предотвращающие их самопроизвольное приведение в действие.</w:t>
      </w:r>
    </w:p>
    <w:p w:rsidR="007D296A" w:rsidRDefault="007D296A" w:rsidP="007D296A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/>
          <w:color w:val="6C6C6C"/>
        </w:rPr>
      </w:pPr>
      <w:r>
        <w:rPr>
          <w:rFonts w:ascii="Helvetica" w:hAnsi="Helvetica"/>
          <w:color w:val="6C6C6C"/>
        </w:rPr>
        <w:t>С данным билетом Вы готовы отправиться в аэропорт. Перед тем, как Вы закроете свой чемодан, проверьте в последний раз его содержимое и удостоверьтесь, что Вам и другим людям ничего не угрожает. Ваша безопасность начинается... при упаковке Вашего багажа.</w:t>
      </w:r>
    </w:p>
    <w:p w:rsidR="007D296A" w:rsidRDefault="007D296A">
      <w:bookmarkStart w:id="0" w:name="_GoBack"/>
      <w:bookmarkEnd w:id="0"/>
    </w:p>
    <w:sectPr w:rsidR="007D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0038F"/>
    <w:multiLevelType w:val="multilevel"/>
    <w:tmpl w:val="61E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9B3CD1"/>
    <w:multiLevelType w:val="multilevel"/>
    <w:tmpl w:val="AC4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4"/>
    <w:rsid w:val="00047EE4"/>
    <w:rsid w:val="003D4728"/>
    <w:rsid w:val="007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8912-9148-41B3-A405-83570C1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96A"/>
    <w:rPr>
      <w:b/>
      <w:bCs/>
    </w:rPr>
  </w:style>
  <w:style w:type="character" w:customStyle="1" w:styleId="apple-tab-span">
    <w:name w:val="apple-tab-span"/>
    <w:basedOn w:val="a0"/>
    <w:rsid w:val="007D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Ganieva</dc:creator>
  <cp:keywords/>
  <dc:description/>
  <cp:lastModifiedBy>Anastasiya Ganieva</cp:lastModifiedBy>
  <cp:revision>2</cp:revision>
  <dcterms:created xsi:type="dcterms:W3CDTF">2019-04-22T12:41:00Z</dcterms:created>
  <dcterms:modified xsi:type="dcterms:W3CDTF">2019-04-22T12:47:00Z</dcterms:modified>
</cp:coreProperties>
</file>