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A2" w:rsidRPr="002311A2" w:rsidRDefault="002311A2" w:rsidP="00A33E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FEDERAL SUPERVISION SERVICE IN THE FIELD OF CONSUMER’S RIGHTS PROTECTION AND THE HUMAN WELL-BEING</w:t>
      </w:r>
    </w:p>
    <w:p w:rsidR="002311A2" w:rsidRPr="002311A2" w:rsidRDefault="002311A2" w:rsidP="00A33E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NOTIFICATION</w:t>
      </w:r>
    </w:p>
    <w:p w:rsidR="002311A2" w:rsidRPr="002311A2" w:rsidRDefault="002311A2" w:rsidP="0061790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citizens arriving in the territory of the Russian Federation according to the Decree of the Main State Sanitary Doctor of the Russian</w:t>
      </w:r>
      <w:r w:rsidR="00E350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Federation №7 Of March 18, 2020 “On ensuring the Isolation regime in order to prevent the spread of COVID-2019” and the Decree</w:t>
      </w:r>
      <w:r w:rsidR="00617904" w:rsidRPr="006179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№43 </w:t>
      </w:r>
      <w:proofErr w:type="gramStart"/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r w:rsidR="00617904" w:rsidRPr="006179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December</w:t>
      </w:r>
      <w:proofErr w:type="gramEnd"/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21, 2020 </w:t>
      </w:r>
      <w:r w:rsidR="006179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“</w:t>
      </w:r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the ensuring the isolation regime for people arriving from The United Kingdom of Great Britain and</w:t>
      </w:r>
      <w:r w:rsidR="00E350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Northern Ireland in order to prevent the spread of COVID-2019”.</w:t>
      </w:r>
    </w:p>
    <w:p w:rsidR="002311A2" w:rsidRPr="002311A2" w:rsidRDefault="002311A2" w:rsidP="0061790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Due to continuing global spread of the new coronavirus infection (i.e. COVID-2019), in accordance with Article 31 and Article 51 part 1</w:t>
      </w:r>
      <w:r w:rsidR="00E350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paragraph 6 of the Federal Law of March 30, 1999 “On the Sanitary and Epidemiological Welfare of the Population”, the Decree of the Main</w:t>
      </w:r>
      <w:r w:rsidR="00E350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 Sanitary Doctor of the Russian Federation №7 of March 18,2020 “On ensuring the Isolation regime in order to prevent the spread of</w:t>
      </w:r>
      <w:r w:rsidR="00E350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COVID-2019” and the Decree №43 of December 21,2020 “On the ensuring the isolation regime for people arriving from The United Kingdom</w:t>
      </w:r>
      <w:r w:rsidR="00E350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311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Great Britain and Northern Ireland in order to prevent the spread of COVID-2019”, people entering the Russian Federation, are obliged to:</w:t>
      </w:r>
    </w:p>
    <w:p w:rsidR="00757C04" w:rsidRPr="00757C04" w:rsidRDefault="00757C04" w:rsidP="00757C04">
      <w:pPr>
        <w:spacing w:before="120"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57C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1. Citizens of the Russian Federation entering the Russian Federation:</w:t>
      </w:r>
    </w:p>
    <w:p w:rsidR="00757C04" w:rsidRPr="00757C04" w:rsidRDefault="00757C04" w:rsidP="00A33E77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.1. In order to ensure the sanitary and quarantine control at the Russian Federation border checkpoints, it is mandatory to provide a filled-out questionnaire for the passengers arriving in the territory of the Russian Federation. To ensure a questionnaire to be filled out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the Public Services Portal of the Russian Federation (hereinafter - PSP) https://www.gosuslugi.ru) for people arriving in the Russian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 xml:space="preserve">Federation in electronic form "Registration of Arriving Citizens in the Russian Federation"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5" w:history="1">
        <w:r w:rsidRPr="002411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https://www.gosuslugi.ru/394604</w:t>
        </w:r>
      </w:hyperlink>
      <w:r w:rsidRPr="00757C04">
        <w:rPr>
          <w:rFonts w:ascii="Times New Roman" w:hAnsi="Times New Roman" w:cs="Times New Roman"/>
          <w:sz w:val="24"/>
          <w:szCs w:val="24"/>
          <w:lang w:val="en-US"/>
        </w:rPr>
        <w:t>) before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the departure to the Russian Federation (during ticket purchase, but within check-in at the airport).</w:t>
      </w:r>
    </w:p>
    <w:p w:rsidR="00757C04" w:rsidRPr="00757C04" w:rsidRDefault="00757C04" w:rsidP="00A33E77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.2. Within 3 (three) calendar days from the date of arrival on the territory of the Russian Federation to perform a laboratory test on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COVID-2019 by RT-PCR method and to post laboratory COVID-2019 by RT-PCR method test result information in PSP, filling 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the form on "Providing the information on the test results for a new coronavirus infection for arriving persons in the territory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 xml:space="preserve">Russian Federation"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hyperlink r:id="rId6" w:history="1"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757C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://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757C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gosuslugi</w:t>
        </w:r>
        <w:r w:rsidRPr="00757C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757C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/400705/</w:t>
        </w:r>
        <w:r w:rsidRPr="00757C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1</w:t>
        </w:r>
      </w:hyperlink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. Until the result of the laboratory test on the COVID-19 is received, it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necessary to observe the self-isolation mode at the place of living (residence).</w:t>
      </w:r>
    </w:p>
    <w:p w:rsidR="00757C04" w:rsidRPr="00757C04" w:rsidRDefault="00757C04" w:rsidP="00A33E77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33E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1.3. For citizens arriving to the Russian Federation after May 1, 2021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 xml:space="preserve"> from abroad in addition to the requirements mentioned in paragraph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.2 of the Notification, it is obligatory to perform a repeat laboratory testing using the PCR method within the 5 days after entering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Russian Federation, providing the laboratory results to the PSP, filling out the form on "Providing the information on the test results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 xml:space="preserve">for a new coronavirus infection for arriving persons in the territory of the Russian Federation" </w:t>
      </w:r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hyperlink r:id="rId7" w:history="1"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757C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://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757C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gosuslugi</w:t>
        </w:r>
        <w:r w:rsidRPr="00757C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Pr="0024119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757C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/400705/</w:t>
        </w:r>
        <w:r w:rsidRPr="00757C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1</w:t>
        </w:r>
      </w:hyperlink>
      <w:r w:rsidRPr="00551C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A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minimum of a day must elapse between the first and the repeat laboratory tests performed with the PCR method.</w:t>
      </w:r>
    </w:p>
    <w:p w:rsidR="00757C04" w:rsidRDefault="00757C04" w:rsidP="00A33E77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.4. In case of any deterioration of health within fourteen calendar days from the day of arrival in the territory of the Russian Federation,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citizens must immediately seek medical assistance without leaving their place of stay for any medical organizations.</w:t>
      </w:r>
    </w:p>
    <w:p w:rsidR="00757C04" w:rsidRPr="00757C04" w:rsidRDefault="00757C04" w:rsidP="00757C04">
      <w:pPr>
        <w:spacing w:before="120"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57C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2.</w:t>
      </w:r>
      <w:r w:rsidRPr="00757C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  <w:t>Foreign citizens and stateless persons:</w:t>
      </w:r>
    </w:p>
    <w:p w:rsidR="00757C04" w:rsidRPr="00757C04" w:rsidRDefault="00757C04" w:rsidP="00A33E77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57C04">
        <w:rPr>
          <w:rFonts w:ascii="Times New Roman" w:hAnsi="Times New Roman" w:cs="Times New Roman"/>
          <w:sz w:val="24"/>
          <w:szCs w:val="24"/>
          <w:lang w:val="en-US"/>
        </w:rPr>
        <w:t>2.1. When boarding an aircraft performing an international air transportation heading to a destination in the territory of the Russian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Federation, including transit through the territory of the Russian Federation, and when crossing the state border of the Russian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Federation, are obliged to provide a medical document (in English or Russian) confirming a negative result of the Coronavirus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(COVID-2019) RT-PCR test that has been taken not earlier than 3 days before arriving on the territory' of the Russian Federation;</w:t>
      </w:r>
    </w:p>
    <w:p w:rsidR="00757C04" w:rsidRPr="00757C04" w:rsidRDefault="00757C04" w:rsidP="00A33E77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57C04">
        <w:rPr>
          <w:rFonts w:ascii="Times New Roman" w:hAnsi="Times New Roman" w:cs="Times New Roman"/>
          <w:sz w:val="24"/>
          <w:szCs w:val="24"/>
          <w:lang w:val="en-US"/>
        </w:rPr>
        <w:t>2.2. Upon arrival in the territory of the Russian Federation to ensure the sanitary and quarantine control at the Russian Federation border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checkpoints it is mandatory to provide a filled-out questionnaire for the passengers arriving in the territory of the Russian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Federation;</w:t>
      </w:r>
    </w:p>
    <w:p w:rsidR="00757C04" w:rsidRPr="00757C04" w:rsidRDefault="00757C04" w:rsidP="00A33E77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57C04">
        <w:rPr>
          <w:rFonts w:ascii="Times New Roman" w:hAnsi="Times New Roman" w:cs="Times New Roman"/>
          <w:sz w:val="24"/>
          <w:szCs w:val="24"/>
          <w:lang w:val="en-US"/>
        </w:rPr>
        <w:t>2.3. Failing to provide a medical document in Russian or English language, passengers are allowed to provide it in the official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of the registration state of the organization that has issued this medical document with a Russian translation of the mentioned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document, verified by the consular officer of the Russian Federation.</w:t>
      </w:r>
    </w:p>
    <w:p w:rsidR="00757C04" w:rsidRPr="00757C04" w:rsidRDefault="00757C04" w:rsidP="00A33E77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57C04">
        <w:rPr>
          <w:rFonts w:ascii="Times New Roman" w:hAnsi="Times New Roman" w:cs="Times New Roman"/>
          <w:sz w:val="24"/>
          <w:szCs w:val="24"/>
          <w:lang w:val="en-US"/>
        </w:rPr>
        <w:lastRenderedPageBreak/>
        <w:t>2.4. Citizens of the member states of the Eurasian Economic Union who enter the Russian Federation from the Republics of Armenia,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Belarus and the Kyrgyz Republic through the air checkpoints at the Russian Federation border are to confirm a negative test result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for COVID-19 using the polymerase chain reaction method (PCR) with the use of “Travelling COVID-19 Free” application.</w:t>
      </w:r>
    </w:p>
    <w:p w:rsidR="00757C04" w:rsidRPr="00757C04" w:rsidRDefault="00757C04" w:rsidP="00A33E77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57C04">
        <w:rPr>
          <w:rFonts w:ascii="Times New Roman" w:hAnsi="Times New Roman" w:cs="Times New Roman"/>
          <w:sz w:val="24"/>
          <w:szCs w:val="24"/>
          <w:lang w:val="en-US"/>
        </w:rPr>
        <w:t>2.5. Employees of the regional departments of Federal Service for Surveillance on Consumer Rights Protection and Human Wellbeing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(“</w:t>
      </w:r>
      <w:proofErr w:type="spellStart"/>
      <w:r w:rsidRPr="00757C04">
        <w:rPr>
          <w:rFonts w:ascii="Times New Roman" w:hAnsi="Times New Roman" w:cs="Times New Roman"/>
          <w:sz w:val="24"/>
          <w:szCs w:val="24"/>
          <w:lang w:val="en-US"/>
        </w:rPr>
        <w:t>Rospotrebnadzor</w:t>
      </w:r>
      <w:proofErr w:type="spellEnd"/>
      <w:r w:rsidRPr="00757C04">
        <w:rPr>
          <w:rFonts w:ascii="Times New Roman" w:hAnsi="Times New Roman" w:cs="Times New Roman"/>
          <w:sz w:val="24"/>
          <w:szCs w:val="24"/>
          <w:lang w:val="en-US"/>
        </w:rPr>
        <w:t>”) are authorized to conduct random testing of foreign citizens and stateless persons at the airports.</w:t>
      </w:r>
    </w:p>
    <w:p w:rsidR="00757C04" w:rsidRDefault="00757C04" w:rsidP="00757C04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57C04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ab/>
        <w:t>To persons arriving from The United Kingdom of Great Britain and Northern Ireland in the territory of the Russian Federation (with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the exception of aircraft crew members on duty) it is mandatory to observe the self-isolation regime at the place of living (residence) within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fourteen calendar days from the day of arrival.</w:t>
      </w:r>
    </w:p>
    <w:p w:rsidR="00757C04" w:rsidRPr="00757C04" w:rsidRDefault="00757C04" w:rsidP="00757C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C04">
        <w:rPr>
          <w:rFonts w:ascii="Times New Roman" w:hAnsi="Times New Roman" w:cs="Times New Roman"/>
          <w:b/>
          <w:sz w:val="24"/>
          <w:szCs w:val="24"/>
          <w:lang w:val="en-US"/>
        </w:rPr>
        <w:t>WARNING</w:t>
      </w:r>
    </w:p>
    <w:p w:rsidR="00757C04" w:rsidRPr="00757C04" w:rsidRDefault="00757C04" w:rsidP="00757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7C04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757C04">
        <w:rPr>
          <w:rFonts w:ascii="Times New Roman" w:hAnsi="Times New Roman" w:cs="Times New Roman"/>
          <w:sz w:val="24"/>
          <w:szCs w:val="24"/>
          <w:lang w:val="en-US"/>
        </w:rPr>
        <w:t xml:space="preserve"> the responsibility for action/inaction entailing the spread of an infectious disease that poses a danger to other people or a threat specified</w:t>
      </w:r>
    </w:p>
    <w:p w:rsidR="00757C04" w:rsidRPr="00757C04" w:rsidRDefault="00757C04" w:rsidP="00757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C04">
        <w:rPr>
          <w:rFonts w:ascii="Times New Roman" w:hAnsi="Times New Roman" w:cs="Times New Roman"/>
          <w:sz w:val="24"/>
          <w:szCs w:val="24"/>
          <w:lang w:val="en-US"/>
        </w:rPr>
        <w:t>consequences</w:t>
      </w:r>
    </w:p>
    <w:p w:rsidR="00757C04" w:rsidRPr="00757C04" w:rsidRDefault="00757C04" w:rsidP="00757C04">
      <w:pPr>
        <w:spacing w:before="120" w:after="12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57C04">
        <w:rPr>
          <w:rFonts w:ascii="Times New Roman" w:hAnsi="Times New Roman" w:cs="Times New Roman"/>
          <w:sz w:val="24"/>
          <w:szCs w:val="24"/>
          <w:lang w:val="en-US"/>
        </w:rPr>
        <w:t>In compliance with a decree of the government of Russian Federation from 31.01.2020 №66 “On introducing the list of variations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the disease which pose a danger to other people”, coronavirus infection (COVID-2019) is added to the list of diseases that are posing a danger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other people.</w:t>
      </w:r>
    </w:p>
    <w:p w:rsidR="00757C04" w:rsidRPr="002311A2" w:rsidRDefault="00757C04" w:rsidP="00E3506F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57C04">
        <w:rPr>
          <w:rFonts w:ascii="Times New Roman" w:hAnsi="Times New Roman" w:cs="Times New Roman"/>
          <w:sz w:val="24"/>
          <w:szCs w:val="24"/>
          <w:lang w:val="en-US"/>
        </w:rPr>
        <w:t>Violation of the legislation in the sanitary epidemiological wellbeing of the population expressed in violation of valid sanitary rules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and hygienic standards, non-fulfillment of sanitary hygienic and anti-epidemiological measures entails civil-legal, administrative (article 6.3 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rt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 xml:space="preserve">2, article 19.4 part 1, article 19.5 part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 xml:space="preserve"> of the Code of Administrative Offences of the Russian Federation) and criminal liability according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C04">
        <w:rPr>
          <w:rFonts w:ascii="Times New Roman" w:hAnsi="Times New Roman" w:cs="Times New Roman"/>
          <w:sz w:val="24"/>
          <w:szCs w:val="24"/>
          <w:lang w:val="en-US"/>
        </w:rPr>
        <w:t>legislation of the Russian Federation (i.e. article 236 of the Criminal Code of the Russian Federation).</w:t>
      </w:r>
    </w:p>
    <w:sectPr w:rsidR="00757C04" w:rsidRPr="002311A2" w:rsidSect="00E3506F">
      <w:pgSz w:w="11909" w:h="16834" w:code="9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09"/>
    <w:rsid w:val="00006C25"/>
    <w:rsid w:val="000F25C0"/>
    <w:rsid w:val="002311A2"/>
    <w:rsid w:val="002F39A4"/>
    <w:rsid w:val="00551C09"/>
    <w:rsid w:val="0061409B"/>
    <w:rsid w:val="00617904"/>
    <w:rsid w:val="00642D48"/>
    <w:rsid w:val="00757C04"/>
    <w:rsid w:val="007F0A70"/>
    <w:rsid w:val="00A33E77"/>
    <w:rsid w:val="00D805C4"/>
    <w:rsid w:val="00E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70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C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2D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70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C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2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400705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400705/1" TargetMode="External"/><Relationship Id="rId5" Type="http://schemas.openxmlformats.org/officeDocument/2006/relationships/hyperlink" Target="https://www.gosuslugi.ru/3946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Desyukov</dc:creator>
  <cp:lastModifiedBy>Svetlana Sotskova</cp:lastModifiedBy>
  <cp:revision>2</cp:revision>
  <dcterms:created xsi:type="dcterms:W3CDTF">2021-05-17T14:29:00Z</dcterms:created>
  <dcterms:modified xsi:type="dcterms:W3CDTF">2021-05-17T14:29:00Z</dcterms:modified>
</cp:coreProperties>
</file>