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19" w:rsidRDefault="00321619" w:rsidP="00321619">
      <w:pPr>
        <w:rPr>
          <w:b/>
          <w:sz w:val="32"/>
        </w:rPr>
      </w:pPr>
      <w:r w:rsidRPr="00321619">
        <w:rPr>
          <w:b/>
          <w:sz w:val="32"/>
        </w:rPr>
        <w:t>Перевозка специального багажа</w:t>
      </w:r>
    </w:p>
    <w:p w:rsidR="00321619" w:rsidRPr="00321619" w:rsidRDefault="00321619" w:rsidP="00321619">
      <w:pPr>
        <w:rPr>
          <w:b/>
        </w:rPr>
      </w:pPr>
      <w:r w:rsidRPr="00321619">
        <w:rPr>
          <w:b/>
        </w:rPr>
        <w:t>ПЕРЕВОЗКА КОЛЯСОК</w:t>
      </w:r>
    </w:p>
    <w:p w:rsidR="00321619" w:rsidRPr="00321619" w:rsidRDefault="00321619" w:rsidP="00321619">
      <w:r w:rsidRPr="00321619">
        <w:t>Перевозка колясок для пассажиров с ограниченными возможностями, детских колясок или других вспомогательных средств с элект</w:t>
      </w:r>
      <w:r>
        <w:t>роприводом и без электропривода</w:t>
      </w:r>
    </w:p>
    <w:p w:rsidR="00321619" w:rsidRPr="00321619" w:rsidRDefault="00321619" w:rsidP="00321619">
      <w:r w:rsidRPr="00321619">
        <w:t>Пассажиры с детьми и пассажиры с ограниченными возможностями имеют право перевезти детские коляски, инвалидные кресла-каталки, самоходные кол</w:t>
      </w:r>
      <w:r>
        <w:t>яски, ходильные рамы бесплатно.</w:t>
      </w:r>
    </w:p>
    <w:p w:rsidR="00321619" w:rsidRPr="00321619" w:rsidRDefault="00321619" w:rsidP="00321619">
      <w:r w:rsidRPr="00321619">
        <w:t xml:space="preserve">Кресло-каталка, электроколяска, детская коляска перевозятся в качестве зарегистрированного </w:t>
      </w:r>
      <w:r>
        <w:t>багажа в багажном отделении ВС.</w:t>
      </w:r>
    </w:p>
    <w:p w:rsidR="00321619" w:rsidRPr="00321619" w:rsidRDefault="00321619" w:rsidP="00321619">
      <w:pPr>
        <w:rPr>
          <w:b/>
        </w:rPr>
      </w:pPr>
      <w:r>
        <w:rPr>
          <w:b/>
        </w:rPr>
        <w:t>СПОРТИВНОЕ СНАРЯЖЕНИЕ</w:t>
      </w:r>
    </w:p>
    <w:p w:rsidR="00321619" w:rsidRDefault="00321619" w:rsidP="00321619">
      <w:r>
        <w:t>Перевозка велосипеда.</w:t>
      </w:r>
    </w:p>
    <w:p w:rsidR="00321619" w:rsidRDefault="00321619" w:rsidP="00321619">
      <w:r>
        <w:t>Для воздушной перевозки велосипеда необходимо предварительное согласование с Авиакомпанией.</w:t>
      </w:r>
    </w:p>
    <w:p w:rsidR="00321619" w:rsidRDefault="00321619" w:rsidP="00321619">
      <w:r>
        <w:t>При превышении установленной нормы бесплатного багажа, оплачивается по соответствующему тарифу за сверхнормативный багаж, действующему на данном направлении.</w:t>
      </w:r>
    </w:p>
    <w:p w:rsidR="00321619" w:rsidRDefault="00321619" w:rsidP="00321619">
      <w:r>
        <w:t>Надежность транспортировки велосипеда обеспечивается выполнением следующих правил:</w:t>
      </w:r>
    </w:p>
    <w:p w:rsidR="00321619" w:rsidRDefault="00321619" w:rsidP="00321619">
      <w:pPr>
        <w:pStyle w:val="a4"/>
        <w:numPr>
          <w:ilvl w:val="0"/>
          <w:numId w:val="1"/>
        </w:numPr>
      </w:pPr>
      <w:r>
        <w:t>руль велосипеда фиксируется параллельно раме;</w:t>
      </w:r>
    </w:p>
    <w:p w:rsidR="00321619" w:rsidRDefault="00321619" w:rsidP="00321619">
      <w:pPr>
        <w:pStyle w:val="a4"/>
        <w:numPr>
          <w:ilvl w:val="0"/>
          <w:numId w:val="1"/>
        </w:numPr>
      </w:pPr>
      <w:r>
        <w:t>воздух в камерах спускается, чтобы избежать влияния перемены давления во время полета;</w:t>
      </w:r>
    </w:p>
    <w:p w:rsidR="00321619" w:rsidRDefault="00321619" w:rsidP="00321619">
      <w:pPr>
        <w:pStyle w:val="a4"/>
        <w:numPr>
          <w:ilvl w:val="0"/>
          <w:numId w:val="1"/>
        </w:numPr>
      </w:pPr>
      <w:r>
        <w:t>педали снимаются;</w:t>
      </w:r>
    </w:p>
    <w:p w:rsidR="00321619" w:rsidRDefault="00321619" w:rsidP="00321619">
      <w:pPr>
        <w:pStyle w:val="a4"/>
        <w:numPr>
          <w:ilvl w:val="0"/>
          <w:numId w:val="1"/>
        </w:numPr>
      </w:pPr>
      <w:r>
        <w:t>выступающие и острые детали для сохранности остального багажа оборачиваются пластиком или картоном;</w:t>
      </w:r>
    </w:p>
    <w:p w:rsidR="00321619" w:rsidRDefault="00321619" w:rsidP="00321619">
      <w:pPr>
        <w:pStyle w:val="a4"/>
        <w:numPr>
          <w:ilvl w:val="0"/>
          <w:numId w:val="1"/>
        </w:numPr>
      </w:pPr>
      <w:r>
        <w:t>велосипед упаковывается в плотный мешок или картонную коробку.</w:t>
      </w:r>
    </w:p>
    <w:p w:rsidR="00321619" w:rsidRPr="00321619" w:rsidRDefault="00321619" w:rsidP="00321619">
      <w:pPr>
        <w:rPr>
          <w:b/>
        </w:rPr>
      </w:pPr>
      <w:r w:rsidRPr="00321619">
        <w:rPr>
          <w:b/>
        </w:rPr>
        <w:t>Перевозка лыжного снаряжения, водных лыж, конькобежного снаряжения и снаряжения для гольфа.</w:t>
      </w:r>
    </w:p>
    <w:p w:rsidR="00321619" w:rsidRDefault="00321619" w:rsidP="00321619">
      <w:r>
        <w:t>Для перевозки лыжного снаряжения, водных лыж, конькобежного снаряжения и снаряжения для гольфа необходимо предварительное согласование с Авиакомпанией.</w:t>
      </w:r>
    </w:p>
    <w:p w:rsidR="00321619" w:rsidRDefault="00321619" w:rsidP="00321619">
      <w:r>
        <w:t>При превышении установленной нормы бесплатного багажа, оплачивается по соответствующему тарифу за сверхнормативный багаж, действующему на данном направлении.</w:t>
      </w:r>
    </w:p>
    <w:p w:rsidR="00321619" w:rsidRPr="00321619" w:rsidRDefault="00321619" w:rsidP="00321619">
      <w:pPr>
        <w:rPr>
          <w:b/>
        </w:rPr>
      </w:pPr>
      <w:r w:rsidRPr="00321619">
        <w:rPr>
          <w:b/>
        </w:rPr>
        <w:t>Перевозка снаряжения для подводного плавания.</w:t>
      </w:r>
    </w:p>
    <w:p w:rsidR="00321619" w:rsidRDefault="00321619" w:rsidP="00321619">
      <w:r>
        <w:t>Для перевозки багажа со снаряжением, предназначенным для подводного плавания, необходимо предварительное согласование с Авиакомпанией.</w:t>
      </w:r>
    </w:p>
    <w:p w:rsidR="00321619" w:rsidRDefault="00321619" w:rsidP="00321619">
      <w:r>
        <w:t>Комплект для подводного плавания содержит по одному экземпляру следующего снаряжения:</w:t>
      </w:r>
    </w:p>
    <w:p w:rsidR="00321619" w:rsidRDefault="00321619" w:rsidP="00321619">
      <w:pPr>
        <w:pStyle w:val="a4"/>
        <w:numPr>
          <w:ilvl w:val="0"/>
          <w:numId w:val="2"/>
        </w:numPr>
      </w:pPr>
      <w:r>
        <w:t>баллон для сжатого воздуха;</w:t>
      </w:r>
    </w:p>
    <w:p w:rsidR="00321619" w:rsidRDefault="00321619" w:rsidP="00321619">
      <w:pPr>
        <w:pStyle w:val="a4"/>
        <w:numPr>
          <w:ilvl w:val="0"/>
          <w:numId w:val="2"/>
        </w:numPr>
      </w:pPr>
      <w:r>
        <w:t>ремни для баллона;</w:t>
      </w:r>
    </w:p>
    <w:p w:rsidR="00321619" w:rsidRDefault="00321619" w:rsidP="00321619">
      <w:pPr>
        <w:pStyle w:val="a4"/>
        <w:numPr>
          <w:ilvl w:val="0"/>
          <w:numId w:val="2"/>
        </w:numPr>
      </w:pPr>
      <w:r>
        <w:t>регулятор;</w:t>
      </w:r>
    </w:p>
    <w:p w:rsidR="00321619" w:rsidRDefault="00321619" w:rsidP="00321619">
      <w:pPr>
        <w:pStyle w:val="a4"/>
        <w:numPr>
          <w:ilvl w:val="0"/>
          <w:numId w:val="2"/>
        </w:numPr>
      </w:pPr>
      <w:r>
        <w:t>измерительный прибор;</w:t>
      </w:r>
    </w:p>
    <w:p w:rsidR="00321619" w:rsidRDefault="00321619" w:rsidP="00321619">
      <w:pPr>
        <w:pStyle w:val="a4"/>
        <w:numPr>
          <w:ilvl w:val="0"/>
          <w:numId w:val="2"/>
        </w:numPr>
      </w:pPr>
      <w:r>
        <w:t>маска/нож/фонарь;</w:t>
      </w:r>
    </w:p>
    <w:p w:rsidR="00321619" w:rsidRDefault="00321619" w:rsidP="00321619">
      <w:pPr>
        <w:pStyle w:val="a4"/>
        <w:numPr>
          <w:ilvl w:val="0"/>
          <w:numId w:val="2"/>
        </w:numPr>
      </w:pPr>
      <w:r>
        <w:t>ружье для охоты под водой;</w:t>
      </w:r>
    </w:p>
    <w:p w:rsidR="00321619" w:rsidRDefault="00321619" w:rsidP="00321619">
      <w:pPr>
        <w:pStyle w:val="a4"/>
        <w:numPr>
          <w:ilvl w:val="0"/>
          <w:numId w:val="2"/>
        </w:numPr>
      </w:pPr>
      <w:r>
        <w:t>гидрокостюм/пара ласт/пара обуви и носков/защитный жилет.</w:t>
      </w:r>
    </w:p>
    <w:p w:rsidR="00321619" w:rsidRDefault="00321619" w:rsidP="00321619">
      <w:r>
        <w:lastRenderedPageBreak/>
        <w:t>К авиаперевозке принимаются только пустые баллоны с открытым или снятым клапаном. Снаряжение упаковывается в специальный чехол.</w:t>
      </w:r>
    </w:p>
    <w:p w:rsidR="00321619" w:rsidRDefault="00321619" w:rsidP="00321619">
      <w:r>
        <w:t>При превышении установленной нормы бесплатного багажа, оплачивается по соответствующему тарифу за сверхнормативный багаж, действующему на данном направлении.</w:t>
      </w:r>
    </w:p>
    <w:p w:rsidR="00321619" w:rsidRPr="00321619" w:rsidRDefault="00321619" w:rsidP="00321619">
      <w:pPr>
        <w:rPr>
          <w:b/>
        </w:rPr>
      </w:pPr>
      <w:r>
        <w:rPr>
          <w:b/>
        </w:rPr>
        <w:t>Снаряжение для ловли рыбы.</w:t>
      </w:r>
    </w:p>
    <w:p w:rsidR="00321619" w:rsidRDefault="00321619" w:rsidP="00321619">
      <w:r>
        <w:t>Для перевозки снаряжения, предназначенного для ловли рыбы, необходимо предварительное согласование с Авиакомпанией.</w:t>
      </w:r>
    </w:p>
    <w:p w:rsidR="00321619" w:rsidRDefault="00321619" w:rsidP="00321619">
      <w:r>
        <w:t>В комплект снаряжения для ловли рыбы входит:</w:t>
      </w:r>
    </w:p>
    <w:p w:rsidR="00321619" w:rsidRDefault="00321619" w:rsidP="00321619">
      <w:pPr>
        <w:pStyle w:val="a4"/>
        <w:numPr>
          <w:ilvl w:val="0"/>
          <w:numId w:val="3"/>
        </w:numPr>
      </w:pPr>
      <w:r>
        <w:t>не более двух удочек/сеть/катушка/упакованный должным образом контейнер со снастями/пара специальной обуви.</w:t>
      </w:r>
    </w:p>
    <w:p w:rsidR="00321619" w:rsidRDefault="00321619" w:rsidP="00321619">
      <w:r>
        <w:t>При превышении установленной нормы бесплатного багажа оплачивается по соответствующему тарифу за сверхнормативный багаж, действующему на данном направлении</w:t>
      </w:r>
    </w:p>
    <w:p w:rsidR="00321619" w:rsidRPr="00321619" w:rsidRDefault="00321619" w:rsidP="00321619">
      <w:pPr>
        <w:rPr>
          <w:b/>
        </w:rPr>
      </w:pPr>
      <w:r w:rsidRPr="00321619">
        <w:rPr>
          <w:b/>
        </w:rPr>
        <w:t>МУЗЫКАЛЬНЫЕ ИНСТРУМЕНТЫ</w:t>
      </w:r>
    </w:p>
    <w:p w:rsidR="001F3BBC" w:rsidRPr="00321619" w:rsidRDefault="00321619" w:rsidP="0086382F">
      <w:r>
        <w:t>Для транспортировки музыкальных инструментов и хрупких бьющихся предметов пассажиру необходимо забронировать дополнительное место в салоне. Масса и объём предметов должны быть согласованы с авиакомпанией.</w:t>
      </w:r>
      <w:bookmarkStart w:id="0" w:name="_GoBack"/>
      <w:bookmarkEnd w:id="0"/>
    </w:p>
    <w:p w:rsidR="00321619" w:rsidRPr="00321619" w:rsidRDefault="00321619" w:rsidP="00321619">
      <w:pPr>
        <w:rPr>
          <w:b/>
        </w:rPr>
      </w:pPr>
      <w:r w:rsidRPr="00321619">
        <w:rPr>
          <w:b/>
        </w:rPr>
        <w:t xml:space="preserve">Подробнее о нормах провоза специального багажа можно узнать на сайте авиакомпании </w:t>
      </w:r>
      <w:r w:rsidRPr="00321619">
        <w:rPr>
          <w:rFonts w:ascii="Tahoma" w:hAnsi="Tahoma" w:cs="Tahoma"/>
          <w:b/>
          <w:sz w:val="20"/>
          <w:szCs w:val="20"/>
          <w:lang w:val="en-US"/>
        </w:rPr>
        <w:t>Sunday</w:t>
      </w:r>
      <w:r w:rsidRPr="00321619">
        <w:rPr>
          <w:rFonts w:ascii="Tahoma" w:hAnsi="Tahoma" w:cs="Tahoma"/>
          <w:b/>
          <w:sz w:val="20"/>
          <w:szCs w:val="20"/>
        </w:rPr>
        <w:t xml:space="preserve"> </w:t>
      </w:r>
      <w:r w:rsidRPr="00321619">
        <w:rPr>
          <w:rFonts w:ascii="Tahoma" w:hAnsi="Tahoma" w:cs="Tahoma"/>
          <w:b/>
          <w:sz w:val="20"/>
          <w:szCs w:val="20"/>
          <w:lang w:val="en-US"/>
        </w:rPr>
        <w:t>Airlines</w:t>
      </w:r>
      <w:r w:rsidRPr="00321619">
        <w:rPr>
          <w:b/>
        </w:rPr>
        <w:t xml:space="preserve">: </w:t>
      </w:r>
      <w:hyperlink r:id="rId5" w:history="1">
        <w:r w:rsidRPr="00321619">
          <w:rPr>
            <w:rStyle w:val="a3"/>
            <w:b/>
          </w:rPr>
          <w:t>http://www.scat.kz/ru/baggagepolicy.html</w:t>
        </w:r>
      </w:hyperlink>
    </w:p>
    <w:p w:rsidR="00915625" w:rsidRDefault="00915625"/>
    <w:sectPr w:rsidR="009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6D68"/>
    <w:multiLevelType w:val="hybridMultilevel"/>
    <w:tmpl w:val="E934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703DB"/>
    <w:multiLevelType w:val="hybridMultilevel"/>
    <w:tmpl w:val="46DA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2D44"/>
    <w:multiLevelType w:val="hybridMultilevel"/>
    <w:tmpl w:val="689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F4108"/>
    <w:multiLevelType w:val="hybridMultilevel"/>
    <w:tmpl w:val="94EA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8F"/>
    <w:rsid w:val="001F3BBC"/>
    <w:rsid w:val="00321619"/>
    <w:rsid w:val="0086382F"/>
    <w:rsid w:val="00892F8F"/>
    <w:rsid w:val="009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CD2A-E1AB-4BB6-95A1-99874FF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6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t.kz/ru/baggage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3</cp:revision>
  <dcterms:created xsi:type="dcterms:W3CDTF">2020-06-17T05:28:00Z</dcterms:created>
  <dcterms:modified xsi:type="dcterms:W3CDTF">2020-06-17T06:05:00Z</dcterms:modified>
</cp:coreProperties>
</file>