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44" w:rsidRPr="007374E4" w:rsidRDefault="007374E4" w:rsidP="006F1EF6">
      <w:pPr>
        <w:rPr>
          <w:b/>
        </w:rPr>
      </w:pPr>
      <w:r w:rsidRPr="007374E4">
        <w:rPr>
          <w:b/>
        </w:rPr>
        <w:t>НОРМА БЕСПЛАТНОГО ПРОВОЗА БАГАЖА</w:t>
      </w:r>
    </w:p>
    <w:p w:rsidR="007374E4" w:rsidRPr="00254F1F" w:rsidRDefault="007374E4" w:rsidP="006F1EF6">
      <w:pPr>
        <w:rPr>
          <w:b/>
          <w:u w:val="single"/>
        </w:rPr>
      </w:pPr>
      <w:r w:rsidRPr="00254F1F">
        <w:rPr>
          <w:b/>
          <w:u w:val="single"/>
        </w:rPr>
        <w:t>Зарегистрированный багаж</w:t>
      </w:r>
    </w:p>
    <w:p w:rsidR="007374E4" w:rsidRDefault="007374E4" w:rsidP="006F1EF6">
      <w:r>
        <w:t xml:space="preserve">Во избежание возникновения проблем во время путешествия Вы можете ознакомиться со всеми нашими предупреждениями, относящимися к зарегистрированному багажу, ниже и на странице, посвященной </w:t>
      </w:r>
      <w:hyperlink r:id="rId6" w:history="1">
        <w:r w:rsidRPr="007374E4">
          <w:rPr>
            <w:rStyle w:val="a4"/>
          </w:rPr>
          <w:t>ограничениям</w:t>
        </w:r>
      </w:hyperlink>
      <w:r>
        <w:t>.</w:t>
      </w:r>
    </w:p>
    <w:p w:rsidR="007374E4" w:rsidRPr="007374E4" w:rsidRDefault="007374E4" w:rsidP="006F1EF6">
      <w:pPr>
        <w:rPr>
          <w:b/>
        </w:rPr>
      </w:pPr>
      <w:r w:rsidRPr="007374E4">
        <w:rPr>
          <w:b/>
        </w:rPr>
        <w:t>Инструмент для расчета зарегистрированного багажа</w:t>
      </w:r>
    </w:p>
    <w:p w:rsidR="007374E4" w:rsidRDefault="007374E4" w:rsidP="006F1EF6">
      <w:r>
        <w:t xml:space="preserve">Вы можете воспользоваться нашим </w:t>
      </w:r>
      <w:hyperlink r:id="rId7" w:history="1">
        <w:r w:rsidRPr="007374E4">
          <w:rPr>
            <w:rStyle w:val="a4"/>
          </w:rPr>
          <w:t>инструментом для расчета багажа</w:t>
        </w:r>
      </w:hyperlink>
      <w:r>
        <w:t>, чтобы ознакомиться с правилами провоза зарегистрированного багажа в пункте назначения и узнать о сборах за провоз сверхнормативного багажа. Некоторые условия и права могут различаться в зависимости от рейса. Кроме того, наиболее точная информация о багаже указывается в бронировании и билете.</w:t>
      </w:r>
    </w:p>
    <w:p w:rsidR="007374E4" w:rsidRDefault="007374E4" w:rsidP="006F1EF6">
      <w:r>
        <w:t>Все особые обстоятельства, которые нельзя посмотреть с помощью нашего инструмента для расчета багажа, перечислены ниже.</w:t>
      </w:r>
    </w:p>
    <w:p w:rsidR="007374E4" w:rsidRDefault="007374E4" w:rsidP="006F1EF6"/>
    <w:p w:rsidR="007374E4" w:rsidRPr="007374E4" w:rsidRDefault="007374E4" w:rsidP="006F1EF6">
      <w:pPr>
        <w:rPr>
          <w:b/>
        </w:rPr>
      </w:pPr>
      <w:r w:rsidRPr="007374E4">
        <w:rPr>
          <w:b/>
        </w:rPr>
        <w:t>Условия провоза багажа</w:t>
      </w:r>
    </w:p>
    <w:p w:rsidR="007374E4" w:rsidRDefault="007374E4" w:rsidP="006F1EF6">
      <w:pPr>
        <w:pStyle w:val="a3"/>
        <w:numPr>
          <w:ilvl w:val="0"/>
          <w:numId w:val="1"/>
        </w:numPr>
        <w:ind w:left="0"/>
        <w:rPr>
          <w:b/>
          <w:color w:val="FF0000"/>
        </w:rPr>
      </w:pPr>
      <w:r w:rsidRPr="001F4727">
        <w:rPr>
          <w:b/>
          <w:color w:val="FF0000"/>
        </w:rPr>
        <w:t xml:space="preserve">На всех рейсах вес одной единицы багажа не может превышать </w:t>
      </w:r>
      <w:r w:rsidR="005C6722">
        <w:rPr>
          <w:b/>
          <w:color w:val="FF0000"/>
        </w:rPr>
        <w:t>20</w:t>
      </w:r>
      <w:r w:rsidRPr="001F4727">
        <w:rPr>
          <w:b/>
          <w:color w:val="FF0000"/>
        </w:rPr>
        <w:t xml:space="preserve"> кг. Мы не принимаем багаж весом более </w:t>
      </w:r>
      <w:r w:rsidR="005C6722">
        <w:rPr>
          <w:b/>
          <w:color w:val="FF0000"/>
        </w:rPr>
        <w:t>20</w:t>
      </w:r>
      <w:r w:rsidRPr="001F4727">
        <w:rPr>
          <w:b/>
          <w:color w:val="FF0000"/>
        </w:rPr>
        <w:t xml:space="preserve"> кг. </w:t>
      </w:r>
    </w:p>
    <w:p w:rsidR="001F4727" w:rsidRPr="001F4727" w:rsidRDefault="005C6722" w:rsidP="006F1EF6">
      <w:pPr>
        <w:pStyle w:val="a3"/>
        <w:numPr>
          <w:ilvl w:val="0"/>
          <w:numId w:val="1"/>
        </w:numPr>
        <w:ind w:left="0"/>
        <w:rPr>
          <w:b/>
          <w:color w:val="FF0000"/>
        </w:rPr>
      </w:pPr>
      <w:r>
        <w:rPr>
          <w:b/>
          <w:color w:val="FF0000"/>
        </w:rPr>
        <w:t>Бесплатная</w:t>
      </w:r>
      <w:r w:rsidR="001F4727">
        <w:rPr>
          <w:b/>
          <w:color w:val="FF0000"/>
        </w:rPr>
        <w:t xml:space="preserve"> норма провоза багажа не более 20 кг. </w:t>
      </w:r>
    </w:p>
    <w:p w:rsidR="007374E4" w:rsidRDefault="007374E4" w:rsidP="006F1EF6">
      <w:pPr>
        <w:pStyle w:val="a3"/>
        <w:numPr>
          <w:ilvl w:val="0"/>
          <w:numId w:val="1"/>
        </w:numPr>
        <w:ind w:left="0"/>
      </w:pPr>
      <w:r>
        <w:t xml:space="preserve">Чтобы избежать неожиданностей при въезде в страну назначения, убедитесь, что Вы не провозите какие-либо предметы, провоз которых ограничен или запрещен. </w:t>
      </w:r>
    </w:p>
    <w:p w:rsidR="00436BFA" w:rsidRDefault="007374E4" w:rsidP="00436BFA">
      <w:pPr>
        <w:pStyle w:val="a3"/>
        <w:numPr>
          <w:ilvl w:val="0"/>
          <w:numId w:val="1"/>
        </w:numPr>
        <w:ind w:left="0"/>
      </w:pPr>
      <w:r>
        <w:t xml:space="preserve">Детям положены такие же нормы провоза багажа, как и взрослым. </w:t>
      </w:r>
    </w:p>
    <w:p w:rsidR="00436BFA" w:rsidRDefault="00436BFA" w:rsidP="00436BFA">
      <w:pPr>
        <w:pStyle w:val="a3"/>
        <w:numPr>
          <w:ilvl w:val="0"/>
          <w:numId w:val="1"/>
        </w:numPr>
        <w:ind w:left="0"/>
      </w:pPr>
      <w:r w:rsidRPr="00436BFA">
        <w:t>Детские коляски на борт не принимаются – сдаются в багажное отделение.</w:t>
      </w:r>
    </w:p>
    <w:p w:rsidR="007374E4" w:rsidRDefault="007374E4" w:rsidP="006F1EF6">
      <w:pPr>
        <w:pStyle w:val="a3"/>
        <w:numPr>
          <w:ilvl w:val="0"/>
          <w:numId w:val="1"/>
        </w:numPr>
        <w:ind w:left="0"/>
      </w:pPr>
      <w:r>
        <w:t>Правила провоза багажа на международных совместных рейсах, выполняемых с другой авиакомпанией, определяются в соответствии с методами М</w:t>
      </w:r>
      <w:bookmarkStart w:id="0" w:name="_GoBack"/>
      <w:bookmarkEnd w:id="0"/>
      <w:r>
        <w:t>еждународной ассоциации воздушного транспорта (IATA). Правила доминирующего перевозчика (MSC) распространяются на провоз багажа, доступного в соответствии с данными правилами. Доминирующий перевозчик (MSC), как правило, является авиакомпанией, выполняющей самый продолжительный этап путешествия, но могут быть исключения.</w:t>
      </w:r>
    </w:p>
    <w:p w:rsidR="007374E4" w:rsidRDefault="007374E4" w:rsidP="006F1EF6">
      <w:pPr>
        <w:pStyle w:val="a3"/>
        <w:numPr>
          <w:ilvl w:val="0"/>
          <w:numId w:val="1"/>
        </w:numPr>
        <w:ind w:left="0"/>
      </w:pPr>
      <w:r>
        <w:t>Правила Министерства транспорта США (US DOT) действуют на совместных рейсах из/в США, а правила Транспортного агентства Канады (CTA) действительны на совместных рейсах в Канаду и обратно. Соответственно, правила первого перевозчика, который продавал билеты на рейс и выполняет первый этап Вашего путешествия в соответствующий пункт назначения, применяются ко всему путешествию. Этот перевозчик также может при желании стать доминирующим перевозчиком.</w:t>
      </w:r>
    </w:p>
    <w:p w:rsidR="007374E4" w:rsidRPr="007374E4" w:rsidRDefault="007374E4" w:rsidP="006F1EF6">
      <w:pPr>
        <w:rPr>
          <w:b/>
        </w:rPr>
      </w:pPr>
      <w:r w:rsidRPr="007374E4">
        <w:rPr>
          <w:b/>
        </w:rPr>
        <w:t>Требования к упаковке зарегистрированного багажа</w:t>
      </w:r>
    </w:p>
    <w:p w:rsidR="007374E4" w:rsidRDefault="007374E4" w:rsidP="006F1EF6">
      <w:pPr>
        <w:pStyle w:val="a3"/>
        <w:numPr>
          <w:ilvl w:val="0"/>
          <w:numId w:val="2"/>
        </w:numPr>
        <w:ind w:left="0"/>
      </w:pPr>
      <w:r>
        <w:t xml:space="preserve">Жидкие и полутвердые вещества в Вашем зарегистрированном багаже (в багажном отсеке), которые могут вытечь или стать причиной загрязнения, будут допущены к провозу при условии, что они надежно упакованы (приняты меры против поломки, протечки, разлива и загрязнения). </w:t>
      </w:r>
    </w:p>
    <w:p w:rsidR="007374E4" w:rsidRDefault="007374E4" w:rsidP="006F1EF6">
      <w:pPr>
        <w:pStyle w:val="a3"/>
        <w:numPr>
          <w:ilvl w:val="0"/>
          <w:numId w:val="2"/>
        </w:numPr>
        <w:ind w:left="0"/>
      </w:pPr>
      <w:r>
        <w:t xml:space="preserve">Для провоза пакета с жидким веществом его необходимо поместить в вакуумную упаковку, запечатать, закрыть или поместить внутрь заклеивающегося пакета, чтобы жидкость не вытекала. Вещества, которые могут вытечь или стать причиной загрязнения, например в картонных/жестяных коробках, мешках, целлофановых пакетах или пластиковых контейнерах, не будут допущены на борт самолета в качестве ручной клади или бесплатного багажа. </w:t>
      </w:r>
    </w:p>
    <w:p w:rsidR="007374E4" w:rsidRDefault="007374E4" w:rsidP="006F1EF6">
      <w:pPr>
        <w:pStyle w:val="a3"/>
        <w:numPr>
          <w:ilvl w:val="0"/>
          <w:numId w:val="2"/>
        </w:numPr>
        <w:ind w:left="0"/>
      </w:pPr>
      <w:r>
        <w:t xml:space="preserve">Для провоза в зарегистрированном багаже жидкость (за исключением воды без добавок) необходимо упаковать в отдельные герметичные пакеты объемом до одного литра. Общий объем перевозимых жидких веществ не должен превышать пять литров. </w:t>
      </w:r>
    </w:p>
    <w:p w:rsidR="007374E4" w:rsidRDefault="007374E4" w:rsidP="006F1EF6">
      <w:pPr>
        <w:pStyle w:val="a3"/>
        <w:numPr>
          <w:ilvl w:val="0"/>
          <w:numId w:val="2"/>
        </w:numPr>
        <w:ind w:left="0"/>
      </w:pPr>
      <w:r>
        <w:lastRenderedPageBreak/>
        <w:t xml:space="preserve">Перед поездкой ознакомьтесь с важной информацией на странице, посвященной </w:t>
      </w:r>
      <w:hyperlink r:id="rId8" w:history="1">
        <w:r w:rsidRPr="007374E4">
          <w:rPr>
            <w:rStyle w:val="a4"/>
          </w:rPr>
          <w:t>ограничениям</w:t>
        </w:r>
      </w:hyperlink>
      <w:r>
        <w:t>, чтобы узнать о правилах перевозки багажа.</w:t>
      </w:r>
    </w:p>
    <w:p w:rsidR="007374E4" w:rsidRPr="00254F1F" w:rsidRDefault="007374E4" w:rsidP="006F1EF6">
      <w:pPr>
        <w:rPr>
          <w:b/>
          <w:u w:val="single"/>
        </w:rPr>
      </w:pPr>
      <w:r w:rsidRPr="00254F1F">
        <w:rPr>
          <w:b/>
          <w:u w:val="single"/>
        </w:rPr>
        <w:t>Спортивное снаряжение, музыкальные инструменты и сверхнормативный багаж</w:t>
      </w:r>
    </w:p>
    <w:p w:rsidR="007374E4" w:rsidRDefault="007374E4" w:rsidP="006F1EF6">
      <w:pPr>
        <w:pStyle w:val="a3"/>
        <w:numPr>
          <w:ilvl w:val="0"/>
          <w:numId w:val="3"/>
        </w:numPr>
        <w:ind w:left="0"/>
      </w:pPr>
      <w:r>
        <w:t xml:space="preserve">Чтобы узнать подробнее </w:t>
      </w:r>
      <w:hyperlink r:id="rId9" w:history="1">
        <w:r w:rsidRPr="007374E4">
          <w:rPr>
            <w:rStyle w:val="a4"/>
          </w:rPr>
          <w:t xml:space="preserve">о </w:t>
        </w:r>
        <w:r w:rsidR="006F1EF6">
          <w:rPr>
            <w:rStyle w:val="a4"/>
          </w:rPr>
          <w:t xml:space="preserve">перевозке </w:t>
        </w:r>
        <w:r w:rsidRPr="007374E4">
          <w:rPr>
            <w:rStyle w:val="a4"/>
          </w:rPr>
          <w:t>спортивно</w:t>
        </w:r>
        <w:r w:rsidR="006F1EF6">
          <w:rPr>
            <w:rStyle w:val="a4"/>
          </w:rPr>
          <w:t>й</w:t>
        </w:r>
        <w:r w:rsidRPr="007374E4">
          <w:rPr>
            <w:rStyle w:val="a4"/>
          </w:rPr>
          <w:t xml:space="preserve"> снаряжении</w:t>
        </w:r>
      </w:hyperlink>
      <w:r>
        <w:t xml:space="preserve">, посетите нашу страницу. </w:t>
      </w:r>
    </w:p>
    <w:p w:rsidR="007374E4" w:rsidRDefault="007374E4" w:rsidP="006F1EF6">
      <w:pPr>
        <w:pStyle w:val="a3"/>
        <w:numPr>
          <w:ilvl w:val="0"/>
          <w:numId w:val="3"/>
        </w:numPr>
        <w:ind w:left="0"/>
      </w:pPr>
      <w:r>
        <w:t xml:space="preserve">При превышении нормы бесплатного провоза багажа считается, что багаж является сверхнормативным. </w:t>
      </w:r>
      <w:hyperlink r:id="rId10" w:history="1">
        <w:r w:rsidRPr="007374E4">
          <w:rPr>
            <w:rStyle w:val="a4"/>
          </w:rPr>
          <w:t>Норму провоза сверхнормативного багажа</w:t>
        </w:r>
      </w:hyperlink>
      <w:r>
        <w:t xml:space="preserve"> можно оплатить через наши онлайн-каналы и офисы продаж.</w:t>
      </w:r>
    </w:p>
    <w:p w:rsidR="006F1EF6" w:rsidRDefault="006F1EF6" w:rsidP="006F1EF6">
      <w:pPr>
        <w:pStyle w:val="a3"/>
        <w:numPr>
          <w:ilvl w:val="0"/>
          <w:numId w:val="3"/>
        </w:numPr>
        <w:ind w:left="0"/>
      </w:pPr>
      <w:r>
        <w:t>Для перевозки музыкальных инструментов в салоне самолета применяются стандартные правила путешествия с ручной кладью. В ручной клади Вы можете провозить небольшой музыкальный инструмент, например гитару, саз и т. д., если его размеры (ширина + длина + высота) не превышают 118 см. Помимо этого Вы можете взять с собой в салон виолончель за отдельную плату. Ширина, длина и глубина (вместе с чехлом) не должны превышать габариты 140 x 42 x 25 см, а вес должен быть в пределах 75 кг. Обратите внимание, что для перевозки виолончели необходимо оформить бронирование не менее чем за 48 часов до отправления рейса.</w:t>
      </w:r>
    </w:p>
    <w:p w:rsidR="006F1EF6" w:rsidRDefault="006F1EF6" w:rsidP="006F1EF6">
      <w:pPr>
        <w:pStyle w:val="a3"/>
        <w:numPr>
          <w:ilvl w:val="0"/>
          <w:numId w:val="3"/>
        </w:numPr>
        <w:ind w:left="0"/>
      </w:pPr>
      <w:r>
        <w:t xml:space="preserve">Мы перевезем Ваши крупные инструменты, например контрабас, в грузовом отсеке самолета в качестве зарегистрированного багажа. Чтобы провозить такие инструменты в грузовом отсеке, Вам нужно упаковать их в прочный твердый чехол. Когда Вы передаете нам инструменты во время регистрации, мы не кладем их на конвейерную ленту, а стараемся перевозить максимально безопасным способом. Обратите внимание, что при превышении нормы провоза багажа Вам потребуется оплатить сверхнормативный багаж. </w:t>
      </w:r>
    </w:p>
    <w:p w:rsidR="006F1EF6" w:rsidRDefault="006F1EF6" w:rsidP="006F1EF6">
      <w:pPr>
        <w:pStyle w:val="a3"/>
        <w:numPr>
          <w:ilvl w:val="0"/>
          <w:numId w:val="3"/>
        </w:numPr>
        <w:ind w:left="0"/>
      </w:pPr>
      <w:r>
        <w:t>Чтобы узнать подробнее о перевозке музыкальных инструментов, Вы можете обратиться в наши офисы продаж или в контакт-центр.</w:t>
      </w:r>
    </w:p>
    <w:p w:rsidR="007374E4" w:rsidRDefault="007374E4" w:rsidP="006F1EF6"/>
    <w:p w:rsidR="007374E4" w:rsidRPr="00254F1F" w:rsidRDefault="007374E4" w:rsidP="006F1EF6">
      <w:pPr>
        <w:rPr>
          <w:b/>
          <w:u w:val="single"/>
        </w:rPr>
      </w:pPr>
      <w:r w:rsidRPr="00254F1F">
        <w:rPr>
          <w:b/>
          <w:u w:val="single"/>
        </w:rPr>
        <w:t>Ручная кладь</w:t>
      </w:r>
    </w:p>
    <w:p w:rsidR="007374E4" w:rsidRDefault="007374E4" w:rsidP="006F1EF6">
      <w:r w:rsidRPr="007374E4">
        <w:t xml:space="preserve">Комфорт пассажиров во время путешествий — приоритетная задача </w:t>
      </w:r>
      <w:proofErr w:type="spellStart"/>
      <w:r w:rsidRPr="007374E4">
        <w:t>Turkish</w:t>
      </w:r>
      <w:proofErr w:type="spellEnd"/>
      <w:r w:rsidRPr="007374E4">
        <w:t xml:space="preserve"> </w:t>
      </w:r>
      <w:proofErr w:type="spellStart"/>
      <w:r w:rsidRPr="007374E4">
        <w:t>Airlines</w:t>
      </w:r>
      <w:proofErr w:type="spellEnd"/>
      <w:r w:rsidRPr="007374E4">
        <w:t xml:space="preserve">. Поэтому мы учитываем потребности наших пассажиров и предлагаем различные варианты провоза ручной клади. Вы можете взять багаж с собой на борт самолета </w:t>
      </w:r>
      <w:proofErr w:type="spellStart"/>
      <w:r w:rsidRPr="007374E4">
        <w:t>Turkish</w:t>
      </w:r>
      <w:proofErr w:type="spellEnd"/>
      <w:r w:rsidRPr="007374E4">
        <w:t xml:space="preserve"> </w:t>
      </w:r>
      <w:proofErr w:type="spellStart"/>
      <w:r w:rsidRPr="007374E4">
        <w:t>Airlines</w:t>
      </w:r>
      <w:proofErr w:type="spellEnd"/>
      <w:r w:rsidRPr="007374E4">
        <w:t>, если он не превышает нормы провоза по весу и размеру и его содержимое не нарушает требования безопасности.</w:t>
      </w:r>
    </w:p>
    <w:p w:rsidR="007374E4" w:rsidRPr="007374E4" w:rsidRDefault="007374E4" w:rsidP="006F1EF6">
      <w:pPr>
        <w:rPr>
          <w:b/>
        </w:rPr>
      </w:pPr>
      <w:r w:rsidRPr="007374E4">
        <w:rPr>
          <w:b/>
        </w:rPr>
        <w:t>Инструмент для расчета ручной клади</w:t>
      </w:r>
    </w:p>
    <w:p w:rsidR="007374E4" w:rsidRDefault="007374E4" w:rsidP="006F1EF6">
      <w:r>
        <w:t xml:space="preserve">Вы можете воспользоваться нашим </w:t>
      </w:r>
      <w:hyperlink r:id="rId11" w:history="1">
        <w:r w:rsidRPr="007374E4">
          <w:rPr>
            <w:rStyle w:val="a4"/>
          </w:rPr>
          <w:t>инструментом для расчета багажа</w:t>
        </w:r>
      </w:hyperlink>
      <w:r>
        <w:t>, чтобы узнать нормы провоза ручной клади в зависимости от пунктов назначения. Некоторые условия и права могут различаться в зависимости от рейса. Наиболее точная информация о багаже указывается в бронировании и билете.</w:t>
      </w:r>
    </w:p>
    <w:p w:rsidR="007374E4" w:rsidRDefault="007374E4" w:rsidP="006F1EF6">
      <w:r>
        <w:t>Вся дополнительная информация и особые обстоятельства, которые нельзя посмотреть в нашем инструменте расчета багажа, приведены ниже.</w:t>
      </w:r>
    </w:p>
    <w:p w:rsidR="007374E4" w:rsidRPr="007374E4" w:rsidRDefault="007374E4" w:rsidP="006F1EF6">
      <w:pPr>
        <w:rPr>
          <w:b/>
        </w:rPr>
      </w:pPr>
      <w:r w:rsidRPr="007374E4">
        <w:rPr>
          <w:b/>
        </w:rPr>
        <w:t>Правила провоза ручной клади и предметы, разрешенные к провозу в салоне самолета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  <w:rPr>
          <w:color w:val="FF0000"/>
        </w:rPr>
      </w:pPr>
      <w:r w:rsidRPr="001F4727">
        <w:rPr>
          <w:color w:val="FF0000"/>
        </w:rPr>
        <w:t xml:space="preserve">Габариты и вес перевозимого багажа не должны превышать норму, согласно которой ручная кладь должна помещаться на багажную полку или под кресло. </w:t>
      </w:r>
      <w:r w:rsidRPr="001F4727">
        <w:rPr>
          <w:b/>
          <w:color w:val="FF0000"/>
          <w:u w:val="single"/>
        </w:rPr>
        <w:t>Габариты 23 x 40 x 55 см и вес до 8 кг.</w:t>
      </w:r>
      <w:r w:rsidRPr="001F4727">
        <w:rPr>
          <w:color w:val="FF0000"/>
        </w:rPr>
        <w:t xml:space="preserve"> </w:t>
      </w:r>
    </w:p>
    <w:p w:rsidR="001F4727" w:rsidRPr="001F4727" w:rsidRDefault="001F4727" w:rsidP="006F1EF6">
      <w:pPr>
        <w:pStyle w:val="a3"/>
        <w:numPr>
          <w:ilvl w:val="0"/>
          <w:numId w:val="4"/>
        </w:numPr>
        <w:ind w:left="0"/>
        <w:rPr>
          <w:color w:val="FF0000"/>
        </w:rPr>
      </w:pPr>
      <w:r>
        <w:rPr>
          <w:color w:val="FF0000"/>
        </w:rPr>
        <w:t xml:space="preserve">В Период пандемии </w:t>
      </w:r>
      <w:r>
        <w:rPr>
          <w:color w:val="FF0000"/>
          <w:lang w:val="en-US"/>
        </w:rPr>
        <w:t>Covid</w:t>
      </w:r>
      <w:r w:rsidRPr="001F4727">
        <w:rPr>
          <w:color w:val="FF0000"/>
        </w:rPr>
        <w:t xml:space="preserve"> – 19, ручная кладь не </w:t>
      </w:r>
      <w:r>
        <w:rPr>
          <w:color w:val="FF0000"/>
        </w:rPr>
        <w:t xml:space="preserve">более </w:t>
      </w:r>
      <w:r w:rsidR="005C6722">
        <w:rPr>
          <w:color w:val="FF0000"/>
        </w:rPr>
        <w:t>8</w:t>
      </w:r>
      <w:r>
        <w:rPr>
          <w:color w:val="FF0000"/>
        </w:rPr>
        <w:t xml:space="preserve"> кг, если ручная кладь превышает </w:t>
      </w:r>
      <w:r w:rsidR="005C6722">
        <w:rPr>
          <w:color w:val="FF0000"/>
        </w:rPr>
        <w:t>8</w:t>
      </w:r>
      <w:r>
        <w:rPr>
          <w:color w:val="FF0000"/>
        </w:rPr>
        <w:t xml:space="preserve"> кг, ее необходимо сдать в багаж.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t xml:space="preserve">В целях своей безопасности собирайте багаж самостоятельно или наблюдайте за процессом сбора. При сборе багажа убедитесь, что все коробки и пакеты в нем надежно закрыты. Не берите предметы у незнакомцев. Просим Вас обратить внимание на эти пункты. Это позволит обеспечить Вашу безопасность и безопасность остальных пассажиров во время полета. 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lastRenderedPageBreak/>
        <w:t xml:space="preserve">Разрешенные к провозу жидкости, такие как парфюмерия, дезодоранты и растворы для контактных линз, должны перевозиться в оригинальной упаковке. Их объем не должен превышать 100 мл. В салоне запрещено перевозить емкости объемом более 100 мл, даже если в них меньше жидкости. Кроме того, все емкости с жидкостью объемом до 100 мл следует хранить в прозрачном </w:t>
      </w:r>
      <w:proofErr w:type="spellStart"/>
      <w:r>
        <w:t>зип-лок</w:t>
      </w:r>
      <w:proofErr w:type="spellEnd"/>
      <w:r>
        <w:t xml:space="preserve"> пакете в общем объеме не более 1 литра. В салоне можно перевозить только один пакет. 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t xml:space="preserve">В салоне можно перевозить пену для бритья и зубную пасту. 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t xml:space="preserve">Если Вы путешествуете с младенцем, то можете взять с собой столько жидкого или твердого детского питания, сколько требуется Вашему ребенку во время полета. 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t xml:space="preserve">В салоне можно перевозить дыхательные аппараты. 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t xml:space="preserve">В ручной клади можно перевозить твердые и жидкие лекарства в заводской упаковке, если у Вас есть медицинский документ, подтверждающий такую необходимость. 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t xml:space="preserve">В ручной клади можно перевозить зажигалки, если их форма не напоминает оружие. 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t xml:space="preserve">В салоне самолета можно перевозить косметические средства, такие как крема, лосьоны, тушь и помаду. </w:t>
      </w:r>
    </w:p>
    <w:p w:rsidR="007374E4" w:rsidRDefault="007374E4" w:rsidP="006F1EF6">
      <w:pPr>
        <w:pStyle w:val="a3"/>
        <w:numPr>
          <w:ilvl w:val="0"/>
          <w:numId w:val="4"/>
        </w:numPr>
        <w:ind w:left="0"/>
      </w:pPr>
      <w:r>
        <w:t xml:space="preserve">В салоне можно перевозить теннисные ракетки или ракетки для сквоша, если они находятся в специальной сумке. </w:t>
      </w:r>
    </w:p>
    <w:p w:rsidR="007374E4" w:rsidRPr="007374E4" w:rsidRDefault="007374E4" w:rsidP="006F1EF6">
      <w:pPr>
        <w:rPr>
          <w:b/>
        </w:rPr>
      </w:pPr>
      <w:r w:rsidRPr="007374E4">
        <w:rPr>
          <w:b/>
        </w:rPr>
        <w:t>Предметы, запрещенные к провозу в салоне самолета и в ручной клади</w:t>
      </w:r>
    </w:p>
    <w:p w:rsidR="007374E4" w:rsidRDefault="007374E4" w:rsidP="006F1EF6">
      <w:r>
        <w:t xml:space="preserve">В соответствии с правилами международных перелетов на отдельные предметы в ручной клади распространяются некоторые ограничения. Для обеспечения максимального комфорта во время перелета такие предметы можно провозить в багажном отделении самолета в качестве зарегистрированного багажа. В списке ниже перечислены разрешенные и запрещенные к провозу в ручной клади предметы. </w:t>
      </w:r>
    </w:p>
    <w:p w:rsidR="007374E4" w:rsidRDefault="007374E4" w:rsidP="006F1EF6">
      <w:pPr>
        <w:pStyle w:val="a3"/>
        <w:numPr>
          <w:ilvl w:val="0"/>
          <w:numId w:val="5"/>
        </w:numPr>
        <w:ind w:left="0"/>
      </w:pPr>
      <w:r>
        <w:t xml:space="preserve">В салоне и в ручной клади запрещено перевозить огнестрельное оружие и острые предметы, такие как ножницы, перочинный нож, заостренный зонт. Кроме того, в салоне и в ручной клади запрещено перевозить игрушечные пистолеты и зажигалки в форме пистолета. </w:t>
      </w:r>
    </w:p>
    <w:p w:rsidR="007374E4" w:rsidRDefault="007374E4" w:rsidP="006F1EF6">
      <w:pPr>
        <w:pStyle w:val="a3"/>
        <w:numPr>
          <w:ilvl w:val="0"/>
          <w:numId w:val="5"/>
        </w:numPr>
        <w:ind w:left="0"/>
      </w:pPr>
      <w:r>
        <w:t xml:space="preserve">В салоне и в ручной клади запрещено перевозить клюшки для гольфа, бейсбольные биты, биты для крикета и другое подобное снаряжение. </w:t>
      </w:r>
    </w:p>
    <w:p w:rsidR="007374E4" w:rsidRDefault="007374E4" w:rsidP="006F1EF6">
      <w:pPr>
        <w:pStyle w:val="a3"/>
        <w:numPr>
          <w:ilvl w:val="0"/>
          <w:numId w:val="5"/>
        </w:numPr>
        <w:ind w:left="0"/>
      </w:pPr>
      <w:r>
        <w:t xml:space="preserve">В салоне и в ручной клади запрещено перевозить огнеопасные предметы, такие как туристические плитки. </w:t>
      </w:r>
    </w:p>
    <w:p w:rsidR="007374E4" w:rsidRDefault="007374E4" w:rsidP="006F1EF6">
      <w:pPr>
        <w:pStyle w:val="a3"/>
        <w:numPr>
          <w:ilvl w:val="0"/>
          <w:numId w:val="5"/>
        </w:numPr>
        <w:ind w:left="0"/>
      </w:pPr>
      <w:r>
        <w:t>В салоне и в ручной клади запрещено перевозить острые колющие и режущие предметы, например набор для шитья.</w:t>
      </w:r>
    </w:p>
    <w:p w:rsidR="007374E4" w:rsidRDefault="007374E4" w:rsidP="006F1EF6">
      <w:pPr>
        <w:pStyle w:val="a3"/>
        <w:numPr>
          <w:ilvl w:val="0"/>
          <w:numId w:val="5"/>
        </w:numPr>
        <w:ind w:left="0"/>
      </w:pPr>
      <w:r>
        <w:t xml:space="preserve">Чтобы узнать подробнее о багаже, который можно перевозить в салоне самолета и в зарегистрированном багаже, посетите страницу, посвященную </w:t>
      </w:r>
      <w:hyperlink r:id="rId12" w:history="1">
        <w:r w:rsidRPr="00D1331F">
          <w:rPr>
            <w:rStyle w:val="a4"/>
          </w:rPr>
          <w:t>ограничениям</w:t>
        </w:r>
      </w:hyperlink>
      <w:r>
        <w:t>.</w:t>
      </w:r>
    </w:p>
    <w:p w:rsidR="007374E4" w:rsidRPr="00D1331F" w:rsidRDefault="007374E4" w:rsidP="006F1EF6">
      <w:pPr>
        <w:rPr>
          <w:b/>
        </w:rPr>
      </w:pPr>
      <w:r w:rsidRPr="00D1331F">
        <w:rPr>
          <w:b/>
        </w:rPr>
        <w:t>Повреждение багажа</w:t>
      </w:r>
    </w:p>
    <w:p w:rsidR="007374E4" w:rsidRDefault="007374E4" w:rsidP="006F1EF6">
      <w:r>
        <w:t xml:space="preserve">Если Ваша ручная кладь повреждена вследствие действий одного из представителей экипажа,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 xml:space="preserve"> возместит полную сумму ущерба. Пассажиры сами несут ответственность за другие повреждения. Предлагаем Вам ознакомиться с </w:t>
      </w:r>
      <w:hyperlink r:id="rId13" w:history="1">
        <w:r w:rsidRPr="00D1331F">
          <w:rPr>
            <w:rStyle w:val="a4"/>
          </w:rPr>
          <w:t>правовыми нормами</w:t>
        </w:r>
      </w:hyperlink>
      <w:r>
        <w:t xml:space="preserve"> по данному вопросу</w:t>
      </w:r>
      <w:r w:rsidR="009B2589">
        <w:t>.</w:t>
      </w:r>
    </w:p>
    <w:p w:rsidR="009B2589" w:rsidRDefault="009B2589" w:rsidP="006F1EF6"/>
    <w:p w:rsidR="009B2589" w:rsidRDefault="009B2589" w:rsidP="006F1EF6">
      <w:r>
        <w:t xml:space="preserve">Подробная информация по ссылке </w:t>
      </w:r>
      <w:hyperlink r:id="rId14" w:history="1">
        <w:r>
          <w:rPr>
            <w:rStyle w:val="a4"/>
          </w:rPr>
          <w:t>https://www.turkishairlines.com/ru-int/any-questions/baggage-information/</w:t>
        </w:r>
      </w:hyperlink>
      <w:r>
        <w:t xml:space="preserve">. </w:t>
      </w:r>
    </w:p>
    <w:sectPr w:rsidR="009B2589" w:rsidSect="006F1E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74C"/>
    <w:multiLevelType w:val="hybridMultilevel"/>
    <w:tmpl w:val="1F70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0A17"/>
    <w:multiLevelType w:val="hybridMultilevel"/>
    <w:tmpl w:val="6CEA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071E"/>
    <w:multiLevelType w:val="hybridMultilevel"/>
    <w:tmpl w:val="6BD0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F069E"/>
    <w:multiLevelType w:val="hybridMultilevel"/>
    <w:tmpl w:val="2EBC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707C"/>
    <w:multiLevelType w:val="hybridMultilevel"/>
    <w:tmpl w:val="3C50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E09B9"/>
    <w:multiLevelType w:val="hybridMultilevel"/>
    <w:tmpl w:val="757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9D"/>
    <w:rsid w:val="000D419D"/>
    <w:rsid w:val="00146611"/>
    <w:rsid w:val="001F4727"/>
    <w:rsid w:val="00254F1F"/>
    <w:rsid w:val="00436BFA"/>
    <w:rsid w:val="004D57F6"/>
    <w:rsid w:val="005C6722"/>
    <w:rsid w:val="006F1EF6"/>
    <w:rsid w:val="007374E4"/>
    <w:rsid w:val="009B2589"/>
    <w:rsid w:val="00D1331F"/>
    <w:rsid w:val="00F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325A-F857-4B6F-9FA3-329A874A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4E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3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shairlines.com/ru-int/any-questions/restrictions/" TargetMode="External"/><Relationship Id="rId13" Type="http://schemas.openxmlformats.org/officeDocument/2006/relationships/hyperlink" Target="https://turkishairlines.dist.sdlmedia.com/distributions/?o=3bd667b8-27ae-4a7f-b8bd-4bc443067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urkishairlines.com/ru-int/any-questions/free-baggage/baggage-calculator/" TargetMode="External"/><Relationship Id="rId12" Type="http://schemas.openxmlformats.org/officeDocument/2006/relationships/hyperlink" Target="https://www.turkishairlines.com/ru-int/any-questions/restric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rkishairlines.com/ru-int/any-questions/restrictions/" TargetMode="External"/><Relationship Id="rId11" Type="http://schemas.openxmlformats.org/officeDocument/2006/relationships/hyperlink" Target="https://www.turkishairlines.com/ru-int/any-questions/free-baggage/baggage-calculato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urkishairlines.com/ru-int/additional-services/excess-bagg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shairlines.com/ru-int/any-questions/sports-equipment/" TargetMode="External"/><Relationship Id="rId14" Type="http://schemas.openxmlformats.org/officeDocument/2006/relationships/hyperlink" Target="https://www.turkishairlines.com/ru-int/any-questions/baggage-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19A9-49FD-4B0A-B7FA-5EC45100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Ulan</dc:creator>
  <cp:keywords/>
  <dc:description/>
  <cp:lastModifiedBy>Anastasiya Bekizhano</cp:lastModifiedBy>
  <cp:revision>7</cp:revision>
  <dcterms:created xsi:type="dcterms:W3CDTF">2020-06-17T09:41:00Z</dcterms:created>
  <dcterms:modified xsi:type="dcterms:W3CDTF">2020-08-29T08:56:00Z</dcterms:modified>
</cp:coreProperties>
</file>